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87" w:rsidRDefault="00982387" w:rsidP="00982387">
      <w:pPr>
        <w:outlineLvl w:val="0"/>
        <w:rPr>
          <w:b/>
          <w:sz w:val="28"/>
          <w:szCs w:val="28"/>
        </w:rPr>
      </w:pPr>
      <w:r w:rsidRPr="0071757B">
        <w:rPr>
          <w:b/>
          <w:sz w:val="28"/>
          <w:szCs w:val="28"/>
          <w:lang w:val="sr-Cyrl-CS"/>
        </w:rPr>
        <w:t>РАЗДЕО 1 – СКУПШТИНА ГРАДА НИША</w:t>
      </w:r>
    </w:p>
    <w:p w:rsidR="00982387" w:rsidRDefault="00982387" w:rsidP="00982387">
      <w:pPr>
        <w:outlineLvl w:val="0"/>
        <w:rPr>
          <w:b/>
          <w:sz w:val="28"/>
          <w:szCs w:val="28"/>
        </w:rPr>
      </w:pPr>
    </w:p>
    <w:tbl>
      <w:tblPr>
        <w:tblW w:w="10904" w:type="dxa"/>
        <w:jc w:val="center"/>
        <w:tblInd w:w="103" w:type="dxa"/>
        <w:tblLook w:val="04A0" w:firstRow="1" w:lastRow="0" w:firstColumn="1" w:lastColumn="0" w:noHBand="0" w:noVBand="1"/>
      </w:tblPr>
      <w:tblGrid>
        <w:gridCol w:w="580"/>
        <w:gridCol w:w="656"/>
        <w:gridCol w:w="6028"/>
        <w:gridCol w:w="1360"/>
        <w:gridCol w:w="1320"/>
        <w:gridCol w:w="960"/>
      </w:tblGrid>
      <w:tr w:rsidR="00982387" w:rsidRPr="001F6FC0" w:rsidTr="002814E7">
        <w:trPr>
          <w:trHeight w:val="104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Екон. клас.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О  П  И  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% извршења (5:4)</w:t>
            </w:r>
          </w:p>
        </w:tc>
      </w:tr>
      <w:tr w:rsidR="00982387" w:rsidRPr="001F6FC0" w:rsidTr="001F68F7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6</w:t>
            </w:r>
          </w:p>
        </w:tc>
      </w:tr>
      <w:tr w:rsidR="00982387" w:rsidRPr="001F6FC0" w:rsidTr="001F68F7">
        <w:trPr>
          <w:trHeight w:val="28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 xml:space="preserve">СКУПШТИНА ГРАДА НИША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6FC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i/>
                <w:iCs/>
                <w:sz w:val="22"/>
                <w:szCs w:val="22"/>
              </w:rPr>
            </w:pPr>
            <w:r w:rsidRPr="001F6FC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F6FC0">
              <w:rPr>
                <w:b/>
                <w:bCs/>
                <w:i/>
                <w:iCs/>
                <w:sz w:val="22"/>
                <w:szCs w:val="22"/>
              </w:rPr>
              <w:t>Извршни и законодавни органи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19.686.000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18.421.002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93,57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4111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18.421.002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3.524.000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3.298.173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93,59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4121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2.092.896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4122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1.067.086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4123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138.191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150.000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55.690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37,13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4131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55.690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100.000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0,00</w:t>
            </w:r>
          </w:p>
        </w:tc>
        <w:bookmarkStart w:id="0" w:name="_GoBack"/>
        <w:bookmarkEnd w:id="0"/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4160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529.000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528.335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99,87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4161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528.335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4170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Посланички додатак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16.400.000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16.399.385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4171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Посланички додатак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16.399.385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200.000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31.533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15,77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4221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31.533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2.500.000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1.484.307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59,37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 xml:space="preserve"> - редовну делатност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1.200.000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840.930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70,08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4234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Услуге информисања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213.000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4235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Стручне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362.145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4237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Репрезентација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265.785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 xml:space="preserve"> - рад скупштинских комисија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1.300.000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643.377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49,49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4235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Стручне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643.377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8а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4650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155.000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153.795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99,22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4651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153.795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4810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10.873.000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7.508.985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69,06</w:t>
            </w:r>
          </w:p>
        </w:tc>
      </w:tr>
      <w:tr w:rsidR="00982387" w:rsidRPr="001F6FC0" w:rsidTr="001F68F7">
        <w:trPr>
          <w:trHeight w:val="45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Ова апропријација намењена је за финансирање редовног рада политичких странака у складу са законом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4819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7.508.985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Извори финансирања за функцију 111: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01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54.117.000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47.881.205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88,48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Укупно за функцију 111: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54.117.000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47.881.205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88,48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Извори финансирања: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01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54.117.000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47.881.205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88,48</w:t>
            </w:r>
          </w:p>
        </w:tc>
      </w:tr>
      <w:tr w:rsidR="00982387" w:rsidRPr="001F6FC0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1F6FC0" w:rsidRDefault="00982387" w:rsidP="001F68F7">
            <w:pPr>
              <w:jc w:val="center"/>
              <w:rPr>
                <w:sz w:val="22"/>
                <w:szCs w:val="22"/>
              </w:rPr>
            </w:pPr>
            <w:r w:rsidRPr="001F6FC0">
              <w:rPr>
                <w:sz w:val="22"/>
                <w:szCs w:val="22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1F6FC0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УКУПНО ЗА РАЗДЕО 1: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54.117.000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47.881.205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1F6FC0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1F6FC0">
              <w:rPr>
                <w:b/>
                <w:bCs/>
                <w:sz w:val="22"/>
                <w:szCs w:val="22"/>
              </w:rPr>
              <w:t>88,48</w:t>
            </w:r>
          </w:p>
        </w:tc>
      </w:tr>
    </w:tbl>
    <w:p w:rsidR="00982387" w:rsidRDefault="00982387" w:rsidP="00982387">
      <w:pPr>
        <w:outlineLvl w:val="0"/>
        <w:rPr>
          <w:b/>
          <w:sz w:val="28"/>
          <w:szCs w:val="28"/>
        </w:rPr>
      </w:pP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 w:rsidRPr="0071757B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 xml:space="preserve">За </w:t>
      </w:r>
      <w:r>
        <w:rPr>
          <w:b/>
          <w:sz w:val="28"/>
          <w:szCs w:val="28"/>
          <w:lang w:val="sr-Cyrl-CS"/>
        </w:rPr>
        <w:t>Скупштину града</w:t>
      </w:r>
      <w:r>
        <w:rPr>
          <w:sz w:val="28"/>
          <w:szCs w:val="28"/>
          <w:lang w:val="sr-Cyrl-CS"/>
        </w:rPr>
        <w:t xml:space="preserve"> у периоду јануар-децембар 20</w:t>
      </w:r>
      <w:r>
        <w:rPr>
          <w:sz w:val="28"/>
          <w:szCs w:val="28"/>
          <w:lang w:val="sr-Latn-RS"/>
        </w:rPr>
        <w:t>1</w:t>
      </w:r>
      <w:r>
        <w:rPr>
          <w:sz w:val="28"/>
          <w:szCs w:val="28"/>
          <w:lang w:val="sr-Cyrl-CS"/>
        </w:rPr>
        <w:t>4. године утрошена су средства из буџета Града Ниша у износу од 47</w:t>
      </w:r>
      <w:r>
        <w:rPr>
          <w:sz w:val="28"/>
          <w:szCs w:val="28"/>
        </w:rPr>
        <w:t>.</w:t>
      </w:r>
      <w:r>
        <w:rPr>
          <w:sz w:val="28"/>
          <w:szCs w:val="28"/>
          <w:lang w:val="sr-Cyrl-CS"/>
        </w:rPr>
        <w:t>881</w:t>
      </w:r>
      <w:r>
        <w:rPr>
          <w:sz w:val="28"/>
          <w:szCs w:val="28"/>
        </w:rPr>
        <w:t>.</w:t>
      </w:r>
      <w:r>
        <w:rPr>
          <w:sz w:val="28"/>
          <w:szCs w:val="28"/>
          <w:lang w:val="sr-Cyrl-CS"/>
        </w:rPr>
        <w:t>205 динар</w:t>
      </w:r>
      <w:r>
        <w:rPr>
          <w:sz w:val="28"/>
          <w:szCs w:val="28"/>
          <w:lang w:val="sr-Latn-RS"/>
        </w:rPr>
        <w:t>a</w:t>
      </w:r>
      <w:r>
        <w:rPr>
          <w:sz w:val="28"/>
          <w:szCs w:val="28"/>
          <w:lang w:val="sr-Cyrl-CS"/>
        </w:rPr>
        <w:t xml:space="preserve"> или 88,48% од планираног годишњег износа. На позицији плате и додаци запослених и социјални доприноси на терет послодавца исказани су расходи за плате и доприносе секретара и заменика секретара Скупштине Града Ниша, председнике скупштинских одбора, председнике комисија и техничких секретара у укупном износу од 21</w:t>
      </w:r>
      <w:r>
        <w:rPr>
          <w:sz w:val="28"/>
          <w:szCs w:val="28"/>
        </w:rPr>
        <w:t>.</w:t>
      </w:r>
      <w:r>
        <w:rPr>
          <w:sz w:val="28"/>
          <w:szCs w:val="28"/>
          <w:lang w:val="sr-Cyrl-CS"/>
        </w:rPr>
        <w:t>719</w:t>
      </w:r>
      <w:r w:rsidRPr="00BF03C6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175</w:t>
      </w:r>
      <w:r w:rsidR="00B732D0">
        <w:rPr>
          <w:sz w:val="28"/>
          <w:szCs w:val="28"/>
          <w:lang w:val="sr-Cyrl-CS"/>
        </w:rPr>
        <w:t xml:space="preserve"> динара</w:t>
      </w:r>
      <w:r w:rsidR="00B732D0">
        <w:rPr>
          <w:sz w:val="28"/>
          <w:szCs w:val="28"/>
        </w:rPr>
        <w:t xml:space="preserve">, </w:t>
      </w:r>
      <w:r>
        <w:rPr>
          <w:sz w:val="28"/>
          <w:szCs w:val="28"/>
          <w:lang w:val="sr-Cyrl-CS"/>
        </w:rPr>
        <w:t>у складу са Правилником о платама именованих и постављених лица који је донео Административни одбор</w:t>
      </w:r>
      <w:r>
        <w:rPr>
          <w:sz w:val="28"/>
          <w:szCs w:val="28"/>
          <w:lang w:val="sr-Latn-RS"/>
        </w:rPr>
        <w:t>.</w:t>
      </w:r>
    </w:p>
    <w:p w:rsidR="00982387" w:rsidRDefault="00982387" w:rsidP="00982387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lastRenderedPageBreak/>
        <w:tab/>
        <w:t xml:space="preserve">За набавку картица за превоз запослених  утрошено је 55.690 динара, у складу са Одлуком о накнадама, </w:t>
      </w:r>
      <w:r w:rsidR="00B732D0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додацима на плату и другим примањима изабраних, постављених и запослених лица у органима и службама града</w:t>
      </w:r>
      <w:r>
        <w:rPr>
          <w:sz w:val="28"/>
          <w:szCs w:val="28"/>
        </w:rPr>
        <w:t>.</w:t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sr-Cyrl-CS"/>
        </w:rPr>
        <w:t xml:space="preserve">У складу са Одлуком о додели награде Града Ниша „11. Јануар“ утрошена су средства у износу од 528.335 динара. Највише признање Града, које се додељује за изузетна достигнућа добили су Гимназија „Стеван Сремац“, </w:t>
      </w:r>
      <w:r w:rsidR="00B732D0">
        <w:rPr>
          <w:sz w:val="28"/>
          <w:szCs w:val="28"/>
          <w:lang w:val="sr-Cyrl-CS"/>
        </w:rPr>
        <w:t>Ф</w:t>
      </w:r>
      <w:r>
        <w:rPr>
          <w:sz w:val="28"/>
          <w:szCs w:val="28"/>
          <w:lang w:val="sr-Cyrl-CS"/>
        </w:rPr>
        <w:t xml:space="preserve">удбалски клуб „Раднички“, </w:t>
      </w:r>
      <w:r w:rsidR="00B732D0">
        <w:rPr>
          <w:sz w:val="28"/>
          <w:szCs w:val="28"/>
          <w:lang w:val="sr-Cyrl-CS"/>
        </w:rPr>
        <w:t>„Нишки с</w:t>
      </w:r>
      <w:r>
        <w:rPr>
          <w:sz w:val="28"/>
          <w:szCs w:val="28"/>
          <w:lang w:val="sr-Cyrl-CS"/>
        </w:rPr>
        <w:t>имфонијски оркестар</w:t>
      </w:r>
      <w:r w:rsidR="00B732D0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>, познати светски виолиниста Немања Радуловић који се одреко у корист Клинике за дечије болести, постхумно Мирослава Јовановић - Удружење самохраних мајки, ученик средње Машинске школе</w:t>
      </w:r>
      <w:r w:rsidR="00B732D0">
        <w:rPr>
          <w:sz w:val="28"/>
          <w:szCs w:val="28"/>
        </w:rPr>
        <w:t xml:space="preserve"> -</w:t>
      </w:r>
      <w:r>
        <w:rPr>
          <w:sz w:val="28"/>
          <w:szCs w:val="28"/>
          <w:lang w:val="sr-Cyrl-CS"/>
        </w:rPr>
        <w:t xml:space="preserve"> Јован Милић и директор Клиничког центра у Нишу </w:t>
      </w:r>
      <w:r w:rsidR="00B732D0">
        <w:rPr>
          <w:sz w:val="28"/>
          <w:szCs w:val="28"/>
        </w:rPr>
        <w:t xml:space="preserve">- </w:t>
      </w:r>
      <w:r>
        <w:rPr>
          <w:sz w:val="28"/>
          <w:szCs w:val="28"/>
          <w:lang w:val="sr-Cyrl-CS"/>
        </w:rPr>
        <w:t>Зоран Радовановић.</w:t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За финансирање рада одборника (паушал, превоз и накнада за присуство и рад у дане одржавања седница Скупштине Града) утрошена су средства у износу од </w:t>
      </w:r>
      <w:r>
        <w:rPr>
          <w:sz w:val="28"/>
          <w:szCs w:val="28"/>
        </w:rPr>
        <w:t>1</w:t>
      </w:r>
      <w:r>
        <w:rPr>
          <w:sz w:val="28"/>
          <w:szCs w:val="28"/>
          <w:lang w:val="sr-Cyrl-CS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  <w:lang w:val="sr-Cyrl-CS"/>
        </w:rPr>
        <w:t>399</w:t>
      </w:r>
      <w:r>
        <w:rPr>
          <w:sz w:val="28"/>
          <w:szCs w:val="28"/>
        </w:rPr>
        <w:t>.</w:t>
      </w:r>
      <w:r>
        <w:rPr>
          <w:sz w:val="28"/>
          <w:szCs w:val="28"/>
          <w:lang w:val="sr-Cyrl-CS"/>
        </w:rPr>
        <w:t>385 динар</w:t>
      </w:r>
      <w:r>
        <w:rPr>
          <w:sz w:val="28"/>
          <w:szCs w:val="28"/>
        </w:rPr>
        <w:t>a</w:t>
      </w:r>
      <w:r>
        <w:rPr>
          <w:sz w:val="28"/>
          <w:szCs w:val="28"/>
          <w:lang w:val="sr-Cyrl-CS"/>
        </w:rPr>
        <w:t xml:space="preserve"> у складу са Одлуком о накнадама одборника и одборничких група у Скупштини Града.</w:t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За потребе Скупштине града обављена су службена путовања у земљи. </w:t>
      </w:r>
      <w:r w:rsidR="006B6B51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>трошена средства за ове намене износе 31.533 динара. Укупно утрошена средства за услуге по уговору износе 1.484.307 динара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и коришћена су за редовну делатност - услуге информисања,  репрезентација, стручне услуге,</w:t>
      </w:r>
      <w:r w:rsidRPr="00A90DB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репрезентација и рад скупштинских комисија – стручне услуге.</w:t>
      </w:r>
    </w:p>
    <w:p w:rsidR="00982387" w:rsidRDefault="00982387" w:rsidP="00982387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ab/>
        <w:t>За финансирање редовног рада политичких странака чији су кандидати изабрани за одборнике у складу са Законом о финансирању политичких активности (</w:t>
      </w:r>
      <w:r>
        <w:rPr>
          <w:sz w:val="28"/>
          <w:szCs w:val="28"/>
        </w:rPr>
        <w:t>„</w:t>
      </w:r>
      <w:r>
        <w:rPr>
          <w:sz w:val="28"/>
          <w:szCs w:val="28"/>
          <w:lang w:val="sr-Cyrl-CS"/>
        </w:rPr>
        <w:t>Службени гласник РС</w:t>
      </w:r>
      <w:r>
        <w:rPr>
          <w:sz w:val="28"/>
          <w:szCs w:val="28"/>
        </w:rPr>
        <w:t>“</w:t>
      </w:r>
      <w:r>
        <w:rPr>
          <w:sz w:val="28"/>
          <w:szCs w:val="28"/>
          <w:lang w:val="sr-Cyrl-CS"/>
        </w:rPr>
        <w:t>, број 43/2011 и 123/2014) и Одлуком о накнадама одборника, чланова радних тела и одборничких група у Скупштини града (</w:t>
      </w:r>
      <w:r>
        <w:rPr>
          <w:sz w:val="28"/>
          <w:szCs w:val="28"/>
        </w:rPr>
        <w:t>„</w:t>
      </w:r>
      <w:r>
        <w:rPr>
          <w:sz w:val="28"/>
          <w:szCs w:val="28"/>
          <w:lang w:val="sr-Cyrl-CS"/>
        </w:rPr>
        <w:t>Службени лист Града Ниша</w:t>
      </w:r>
      <w:r>
        <w:rPr>
          <w:sz w:val="28"/>
          <w:szCs w:val="28"/>
        </w:rPr>
        <w:t>“</w:t>
      </w:r>
      <w:r>
        <w:rPr>
          <w:sz w:val="28"/>
          <w:szCs w:val="28"/>
          <w:lang w:val="sr-Cyrl-CS"/>
        </w:rPr>
        <w:t>, број 3/2008) утрошено је 7.508.985 динара. Средства су преношена месечно политичким странкама које имају своје представнике у Скупштини града (Српска напредна странка, Демократска странка</w:t>
      </w:r>
      <w:r>
        <w:rPr>
          <w:sz w:val="28"/>
          <w:szCs w:val="28"/>
          <w:lang w:val="sr-Latn-RS"/>
        </w:rPr>
        <w:t>,</w:t>
      </w:r>
      <w:r>
        <w:rPr>
          <w:sz w:val="28"/>
          <w:szCs w:val="28"/>
          <w:lang w:val="sr-Cyrl-CS"/>
        </w:rPr>
        <w:t xml:space="preserve"> Демократска странка Србије, Нова Србија, Покрет снага Србије, Социјалистичка партија Србије, Либерално демократска партија, ПУПС, Јединствена Србија, Покрет социјалиста и Народна партија). </w:t>
      </w:r>
    </w:p>
    <w:p w:rsidR="00982387" w:rsidRPr="00D33383" w:rsidRDefault="00982387" w:rsidP="00982387">
      <w:pPr>
        <w:jc w:val="both"/>
        <w:rPr>
          <w:sz w:val="28"/>
          <w:szCs w:val="28"/>
        </w:rPr>
      </w:pPr>
    </w:p>
    <w:p w:rsidR="00982387" w:rsidRDefault="00982387" w:rsidP="00982387">
      <w:pPr>
        <w:jc w:val="both"/>
        <w:rPr>
          <w:b/>
          <w:sz w:val="28"/>
          <w:szCs w:val="28"/>
          <w:lang w:val="sr-Cyrl-CS"/>
        </w:rPr>
      </w:pPr>
      <w:r w:rsidRPr="0071757B">
        <w:rPr>
          <w:b/>
          <w:sz w:val="28"/>
          <w:szCs w:val="28"/>
          <w:lang w:val="sr-Cyrl-CS"/>
        </w:rPr>
        <w:t>РАЗДЕО 2 – ГРАДОНАЧЕЛНИК</w:t>
      </w:r>
      <w:r>
        <w:rPr>
          <w:b/>
          <w:sz w:val="28"/>
          <w:szCs w:val="28"/>
          <w:lang w:val="sr-Cyrl-CS"/>
        </w:rPr>
        <w:t xml:space="preserve"> И ГРАДСКО ВЕЋЕ</w:t>
      </w:r>
    </w:p>
    <w:p w:rsidR="00982387" w:rsidRDefault="00982387" w:rsidP="00982387">
      <w:pPr>
        <w:jc w:val="both"/>
        <w:rPr>
          <w:b/>
          <w:sz w:val="28"/>
          <w:szCs w:val="28"/>
          <w:lang w:val="sr-Cyrl-CS"/>
        </w:rPr>
      </w:pPr>
    </w:p>
    <w:p w:rsidR="00982387" w:rsidRDefault="00982387" w:rsidP="00982387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ГЛАВА 2.1 – ГРАДОНАЧЕЛНИК</w:t>
      </w:r>
    </w:p>
    <w:p w:rsidR="00982387" w:rsidRDefault="00982387" w:rsidP="00982387">
      <w:pPr>
        <w:jc w:val="both"/>
        <w:rPr>
          <w:b/>
          <w:sz w:val="28"/>
          <w:szCs w:val="28"/>
          <w:lang w:val="sr-Cyrl-CS"/>
        </w:rPr>
      </w:pPr>
    </w:p>
    <w:tbl>
      <w:tblPr>
        <w:tblW w:w="11252" w:type="dxa"/>
        <w:jc w:val="center"/>
        <w:tblInd w:w="103" w:type="dxa"/>
        <w:tblLook w:val="04A0" w:firstRow="1" w:lastRow="0" w:firstColumn="1" w:lastColumn="0" w:noHBand="0" w:noVBand="1"/>
      </w:tblPr>
      <w:tblGrid>
        <w:gridCol w:w="580"/>
        <w:gridCol w:w="656"/>
        <w:gridCol w:w="6556"/>
        <w:gridCol w:w="1360"/>
        <w:gridCol w:w="1320"/>
        <w:gridCol w:w="821"/>
      </w:tblGrid>
      <w:tr w:rsidR="00982387" w:rsidRPr="005F3AAB" w:rsidTr="00D76202">
        <w:trPr>
          <w:trHeight w:val="916"/>
          <w:tblHeader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Екон. клас.</w:t>
            </w:r>
          </w:p>
        </w:tc>
        <w:tc>
          <w:tcPr>
            <w:tcW w:w="6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  П  И  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Извршење 01. 01. - 31. 12. 2014. године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% извршења (5:4)</w:t>
            </w:r>
          </w:p>
        </w:tc>
      </w:tr>
      <w:tr w:rsidR="00982387" w:rsidRPr="005F3AAB" w:rsidTr="00D76202">
        <w:trPr>
          <w:trHeight w:val="255"/>
          <w:tblHeader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6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ГРАДОНАЧЕЛНИК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F3AA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i/>
                <w:iCs/>
                <w:sz w:val="22"/>
                <w:szCs w:val="22"/>
              </w:rPr>
            </w:pPr>
            <w:r w:rsidRPr="005F3AA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F3AAB">
              <w:rPr>
                <w:b/>
                <w:bCs/>
                <w:i/>
                <w:iCs/>
                <w:sz w:val="22"/>
                <w:szCs w:val="22"/>
              </w:rPr>
              <w:t>Извршни и законодавни органи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4.570.000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4.338.385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94,93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4111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4.338.385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818.000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776.571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94,94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4121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494.453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4122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249.580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4123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32.538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4170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Посланички додатак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4.469.000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3.625.088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81,12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4171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Посланички додатак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3.625.088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700.000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307.414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43,92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4221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173.919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4222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133.495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7.195.000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5.379.863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74,77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 xml:space="preserve"> - редовну активност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2.500.000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2.456.274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98,25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4234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Услуге информисања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947.843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4235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Стручне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77.942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4236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93.500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4237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Репрезентација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1.195.971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4239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Остале опште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141.018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 xml:space="preserve"> - Канцеларију за младе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3.295.000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2.919.331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88,60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4239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Остале опште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2.919.331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 xml:space="preserve"> - Канцеларију за дијаспору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900.000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4.258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0,47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4232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Компјутерске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4.258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 xml:space="preserve"> - Комисију за родну равноправност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0,00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495.000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99,00</w:t>
            </w:r>
          </w:p>
        </w:tc>
      </w:tr>
      <w:tr w:rsidR="00982387" w:rsidRPr="005F3AAB" w:rsidTr="00D7620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Ова апропријација намењена је за рад Канцеларије за младе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4249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495.000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17а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4650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39.456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98,64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4651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39.456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4810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5F3AAB" w:rsidTr="00D7620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Ова апропријација намењена је за рад Канцеларије за младе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Извори финансирања за функцију 111: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18.792.000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14.961.777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79,62</w:t>
            </w:r>
          </w:p>
        </w:tc>
      </w:tr>
      <w:tr w:rsidR="00982387" w:rsidRPr="005F3AAB" w:rsidTr="00D7620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Укупно за функцију 111: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18.792.000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14.961.777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79,62</w:t>
            </w:r>
          </w:p>
        </w:tc>
      </w:tr>
      <w:tr w:rsidR="00982387" w:rsidRPr="005F3AAB" w:rsidTr="00D7620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F3AA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F3AA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F3AAB">
              <w:rPr>
                <w:b/>
                <w:bCs/>
                <w:i/>
                <w:iCs/>
                <w:sz w:val="22"/>
                <w:szCs w:val="22"/>
              </w:rPr>
              <w:t>Остале делатности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4630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3.084.000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2.133.133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69,17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 xml:space="preserve"> - финансирање пројеката по посебном Правилнику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1.384.000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1.133.133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81,87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4631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Текући трансфери осталим нивоима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1.133.133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 xml:space="preserve"> - трансфере јавним установама из извора 08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 xml:space="preserve"> - Универзитет - Студентски парламент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700.000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0,00</w:t>
            </w:r>
          </w:p>
        </w:tc>
      </w:tr>
      <w:tr w:rsidR="00982387" w:rsidRPr="005F3AAB" w:rsidTr="00D7620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 xml:space="preserve"> - остали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1.000.000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100,00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4631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Текући трансфери осталим нивоима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1.000.000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Извори финансирања за функцију 470: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3.084.000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2.133.133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69,17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08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Добровољни трансфери од физичких и правних лица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B732D0" w:rsidRDefault="00B732D0" w:rsidP="00D76202">
            <w:pPr>
              <w:jc w:val="righ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0,00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Укупно за функцију 470: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3.084.000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2.133.133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69,17</w:t>
            </w:r>
          </w:p>
        </w:tc>
      </w:tr>
      <w:tr w:rsidR="00982387" w:rsidRPr="005F3AAB" w:rsidTr="00D7620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i/>
                <w:iCs/>
                <w:sz w:val="22"/>
                <w:szCs w:val="22"/>
              </w:rPr>
            </w:pPr>
            <w:r w:rsidRPr="005F3AA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i/>
                <w:iCs/>
                <w:sz w:val="22"/>
                <w:szCs w:val="22"/>
              </w:rPr>
            </w:pPr>
            <w:r w:rsidRPr="005F3AA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F3AAB">
              <w:rPr>
                <w:b/>
                <w:bCs/>
                <w:i/>
                <w:iCs/>
                <w:sz w:val="22"/>
                <w:szCs w:val="22"/>
              </w:rPr>
              <w:t>Рекреација, култура и вере некласификоване на другом месту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4810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5.313.000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2.991.277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56,30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 xml:space="preserve"> - невладине организације у складу са Правилником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5.313.000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2.991.277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56,30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4819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2.991.277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 xml:space="preserve"> - хуманитарне организације из извора 08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Извори финансирања за функцију 860: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5.313.000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2.991.277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56,30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08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Добровољни трансфери од физичких и правних лица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Укупно за функцију 860: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5.313.000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2.991.277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56,30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Извори финансирања за главу 2.1: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27.189.000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20.086.187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73,88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08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Добровољни трансфери од физичких и правних лица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D7620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D76202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D76202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Укупно за главу 2.1: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27.189.000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20.086.187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D76202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73,88</w:t>
            </w:r>
          </w:p>
        </w:tc>
      </w:tr>
    </w:tbl>
    <w:p w:rsidR="00982387" w:rsidRPr="00E57F70" w:rsidRDefault="00982387" w:rsidP="009823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82387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За потребе рада </w:t>
      </w:r>
      <w:r>
        <w:rPr>
          <w:b/>
          <w:sz w:val="28"/>
          <w:szCs w:val="28"/>
          <w:lang w:val="sr-Cyrl-CS"/>
        </w:rPr>
        <w:t>Градоначелника</w:t>
      </w:r>
      <w:r>
        <w:rPr>
          <w:sz w:val="28"/>
          <w:szCs w:val="28"/>
          <w:lang w:val="sr-Cyrl-CS"/>
        </w:rPr>
        <w:t xml:space="preserve"> у периоду јануар-децембар 20</w:t>
      </w:r>
      <w:r>
        <w:rPr>
          <w:sz w:val="28"/>
          <w:szCs w:val="28"/>
          <w:lang w:val="sr-Latn-RS"/>
        </w:rPr>
        <w:t>1</w:t>
      </w:r>
      <w:r>
        <w:rPr>
          <w:sz w:val="28"/>
          <w:szCs w:val="28"/>
          <w:lang w:val="sr-Cyrl-CS"/>
        </w:rPr>
        <w:t xml:space="preserve">4. године утрошена су средства </w:t>
      </w:r>
      <w:r w:rsidR="002814E7">
        <w:rPr>
          <w:sz w:val="28"/>
          <w:szCs w:val="28"/>
          <w:lang w:val="sr-Cyrl-CS"/>
        </w:rPr>
        <w:t xml:space="preserve">у износу 20.086.187 динара или </w:t>
      </w:r>
      <w:r>
        <w:rPr>
          <w:sz w:val="28"/>
          <w:szCs w:val="28"/>
          <w:lang w:val="sr-Cyrl-CS"/>
        </w:rPr>
        <w:t>73,88% од планираног годишњег износа. Средства су преношена за следеће намене:</w:t>
      </w:r>
    </w:p>
    <w:p w:rsidR="00982387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</w:t>
      </w:r>
      <w:r w:rsidRPr="00947834">
        <w:rPr>
          <w:sz w:val="28"/>
          <w:szCs w:val="28"/>
          <w:lang w:val="sr-Cyrl-CS"/>
        </w:rPr>
        <w:t xml:space="preserve">за плате и социјалне доприносе Градоначелника и заменика Градоначелника </w:t>
      </w:r>
      <w:r>
        <w:rPr>
          <w:sz w:val="28"/>
          <w:szCs w:val="28"/>
          <w:lang w:val="sr-Cyrl-CS"/>
        </w:rPr>
        <w:t xml:space="preserve"> у износу од </w:t>
      </w:r>
      <w:r>
        <w:rPr>
          <w:sz w:val="28"/>
          <w:szCs w:val="28"/>
        </w:rPr>
        <w:t>5</w:t>
      </w:r>
      <w:r w:rsidRPr="00947834"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114</w:t>
      </w:r>
      <w:r w:rsidRPr="00947834"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956</w:t>
      </w:r>
      <w:r w:rsidRPr="00947834">
        <w:rPr>
          <w:sz w:val="28"/>
          <w:szCs w:val="28"/>
          <w:lang w:val="sr-Cyrl-CS"/>
        </w:rPr>
        <w:t xml:space="preserve"> динара;</w:t>
      </w:r>
    </w:p>
    <w:p w:rsidR="00982387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за накнаду за рад помоћника Градоначелника у износу од 3.</w:t>
      </w:r>
      <w:r>
        <w:rPr>
          <w:sz w:val="28"/>
          <w:szCs w:val="28"/>
        </w:rPr>
        <w:t>62</w:t>
      </w:r>
      <w:r>
        <w:rPr>
          <w:sz w:val="28"/>
          <w:szCs w:val="28"/>
          <w:lang w:val="sr-Cyrl-CS"/>
        </w:rPr>
        <w:t>5.</w:t>
      </w:r>
      <w:r>
        <w:rPr>
          <w:sz w:val="28"/>
          <w:szCs w:val="28"/>
        </w:rPr>
        <w:t>088</w:t>
      </w:r>
      <w:r>
        <w:rPr>
          <w:sz w:val="28"/>
          <w:szCs w:val="28"/>
          <w:lang w:val="sr-Cyrl-CS"/>
        </w:rPr>
        <w:t xml:space="preserve"> динара;</w:t>
      </w:r>
    </w:p>
    <w:p w:rsidR="00982387" w:rsidRPr="005421F4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за трошкове службених путовања у земљи и иностранству у износу од </w:t>
      </w:r>
      <w:r>
        <w:rPr>
          <w:sz w:val="28"/>
          <w:szCs w:val="28"/>
        </w:rPr>
        <w:t>307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414</w:t>
      </w:r>
      <w:r>
        <w:rPr>
          <w:sz w:val="28"/>
          <w:szCs w:val="28"/>
          <w:lang w:val="sr-Cyrl-CS"/>
        </w:rPr>
        <w:t xml:space="preserve"> динара.</w:t>
      </w:r>
      <w:r w:rsidR="005421F4">
        <w:rPr>
          <w:sz w:val="28"/>
          <w:szCs w:val="28"/>
          <w:lang w:val="sr-Cyrl-CS"/>
        </w:rPr>
        <w:t xml:space="preserve"> Службена путовања везана су за учешће Града Ниша на конференцији „Едукација за Роме“ - Будимпешта (Мађарска); учешће у Програму Х Европске недеље градова и региона </w:t>
      </w:r>
      <w:r w:rsidR="005421F4">
        <w:rPr>
          <w:sz w:val="28"/>
          <w:szCs w:val="28"/>
        </w:rPr>
        <w:t xml:space="preserve">OPEN DAYS 2012 </w:t>
      </w:r>
      <w:r w:rsidR="005421F4">
        <w:rPr>
          <w:sz w:val="28"/>
          <w:szCs w:val="28"/>
          <w:lang w:val="sr-Cyrl-CS"/>
        </w:rPr>
        <w:t>- Брисел (Белгија); учешће у разговорима о сарадњи између секундарних аеродрома у Србији и Белгији – Брисел (Белгија); радни састанак по позиву од стране амбасаде Републике Србије у Риму.</w:t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Утрошена средства за услуге по уговору износе  укупно </w:t>
      </w:r>
      <w:r>
        <w:rPr>
          <w:sz w:val="28"/>
          <w:szCs w:val="28"/>
        </w:rPr>
        <w:t>5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  <w:lang w:val="sr-Cyrl-CS"/>
        </w:rPr>
        <w:t>7</w:t>
      </w:r>
      <w:r>
        <w:rPr>
          <w:sz w:val="28"/>
          <w:szCs w:val="28"/>
        </w:rPr>
        <w:t>9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863</w:t>
      </w:r>
      <w:r>
        <w:rPr>
          <w:sz w:val="28"/>
          <w:szCs w:val="28"/>
          <w:lang w:val="sr-Cyrl-CS"/>
        </w:rPr>
        <w:t xml:space="preserve"> динара и коришћена су за:</w:t>
      </w:r>
    </w:p>
    <w:p w:rsidR="00982387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редовну активност (услуге информисања - праћење штампаних и електронских медија, услуге рекламе и пропаганде, стручне услуге, угоститељске услуге, репрезентацију - цветни аранжмани, штампа позивница, набавка бронзаних одливака, књига, остале опште услуге),  </w:t>
      </w:r>
    </w:p>
    <w:p w:rsidR="00982387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за Канцеларију за младе за одржавање разних манифестација и пројеката,</w:t>
      </w:r>
    </w:p>
    <w:p w:rsidR="00982387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 за Канцеларију за дијаспору.        </w:t>
      </w:r>
    </w:p>
    <w:p w:rsidR="00982387" w:rsidRPr="00045F3E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За трансфере осталим нивоима власти утрошено је укупно 2.133.133</w:t>
      </w:r>
      <w:r w:rsidR="00B732D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динара. Средства су преношена</w:t>
      </w:r>
      <w:r w:rsidRPr="00C12856">
        <w:rPr>
          <w:b/>
          <w:sz w:val="28"/>
          <w:szCs w:val="28"/>
          <w:lang w:val="sr-Cyrl-CS"/>
        </w:rPr>
        <w:t>:</w:t>
      </w:r>
      <w:r w:rsidRPr="00217201"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Факултету уметности за реализацију концерта </w:t>
      </w:r>
      <w:r>
        <w:rPr>
          <w:sz w:val="28"/>
          <w:szCs w:val="28"/>
        </w:rPr>
        <w:t>IX</w:t>
      </w:r>
      <w:r>
        <w:rPr>
          <w:sz w:val="28"/>
          <w:szCs w:val="28"/>
          <w:lang w:val="sr-Cyrl-CS"/>
        </w:rPr>
        <w:t xml:space="preserve"> Бетовенова симфонија у оквиру Пројекта „1700 година Миланског едикта 313 - </w:t>
      </w:r>
      <w:r w:rsidR="00B732D0">
        <w:rPr>
          <w:sz w:val="28"/>
          <w:szCs w:val="28"/>
          <w:lang w:val="sr-Cyrl-CS"/>
        </w:rPr>
        <w:t>2013“;</w:t>
      </w:r>
      <w:r>
        <w:rPr>
          <w:sz w:val="28"/>
          <w:szCs w:val="28"/>
          <w:lang w:val="sr-Cyrl-CS"/>
        </w:rPr>
        <w:t xml:space="preserve"> Музичкој школи Ниш за превоз, смештај и исхрану гостију са колеџа из</w:t>
      </w:r>
      <w:r w:rsidR="00B732D0">
        <w:rPr>
          <w:sz w:val="28"/>
          <w:szCs w:val="28"/>
          <w:lang w:val="sr-Cyrl-CS"/>
        </w:rPr>
        <w:t xml:space="preserve"> Монсегура, Република Француска;</w:t>
      </w:r>
      <w:r>
        <w:rPr>
          <w:sz w:val="28"/>
          <w:szCs w:val="28"/>
          <w:lang w:val="sr-Cyrl-CS"/>
        </w:rPr>
        <w:t xml:space="preserve"> Гимназија „Светозар Марковић“ за финансирање пројекта „Наук није баук“ и Музичкој школи „Миодраг Васиљевић“ из Косовске Митровице.</w:t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За дотације невладиним организацијама у 20</w:t>
      </w:r>
      <w:r>
        <w:rPr>
          <w:sz w:val="28"/>
          <w:szCs w:val="28"/>
          <w:lang w:val="sr-Latn-RS"/>
        </w:rPr>
        <w:t>1</w:t>
      </w:r>
      <w:r>
        <w:rPr>
          <w:sz w:val="28"/>
          <w:szCs w:val="28"/>
          <w:lang w:val="sr-Cyrl-CS"/>
        </w:rPr>
        <w:t>4. години утрошена су средства у износу од  2.991.277 динара. Средства су одобравана у складу са Правилником о ближим критеријумима, начину и поступку расподеле средстава удружењима грађана (</w:t>
      </w:r>
      <w:r>
        <w:rPr>
          <w:sz w:val="28"/>
          <w:szCs w:val="28"/>
        </w:rPr>
        <w:t>„</w:t>
      </w:r>
      <w:r>
        <w:rPr>
          <w:sz w:val="28"/>
          <w:szCs w:val="28"/>
          <w:lang w:val="sr-Cyrl-CS"/>
        </w:rPr>
        <w:t>Службени лист Града Ниша</w:t>
      </w:r>
      <w:r>
        <w:rPr>
          <w:sz w:val="28"/>
          <w:szCs w:val="28"/>
        </w:rPr>
        <w:t>“</w:t>
      </w:r>
      <w:r>
        <w:rPr>
          <w:sz w:val="28"/>
          <w:szCs w:val="28"/>
          <w:lang w:val="sr-Cyrl-CS"/>
        </w:rPr>
        <w:t xml:space="preserve">, бр. 65/2005 и 72/2005). За реализацију програмских активности средства су преношена хуманитарним организацијама и удружењима: </w:t>
      </w:r>
    </w:p>
    <w:p w:rsidR="00982387" w:rsidRPr="003C1F5F" w:rsidRDefault="00982387" w:rsidP="00982387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lastRenderedPageBreak/>
        <w:t>ГО РВС,</w:t>
      </w:r>
    </w:p>
    <w:p w:rsidR="00982387" w:rsidRPr="003C1F5F" w:rsidRDefault="00982387" w:rsidP="00982387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 xml:space="preserve">Савез извиђача Града Ниша, </w:t>
      </w:r>
    </w:p>
    <w:p w:rsidR="00982387" w:rsidRDefault="00982387" w:rsidP="00982387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Хуманитарној организацији „Љуби ближњег свог“</w:t>
      </w:r>
    </w:p>
    <w:p w:rsidR="00982387" w:rsidRDefault="00982387" w:rsidP="00982387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Удружењу угоститељских и туристичких посленика Ниша,</w:t>
      </w:r>
    </w:p>
    <w:p w:rsidR="00982387" w:rsidRDefault="00982387" w:rsidP="00982387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Удружењу „База алтернативне уметности и културе – БАУК“,</w:t>
      </w:r>
    </w:p>
    <w:p w:rsidR="00982387" w:rsidRDefault="00982387" w:rsidP="00982387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Колу српских сестара,</w:t>
      </w:r>
    </w:p>
    <w:p w:rsidR="00982387" w:rsidRDefault="00982387" w:rsidP="00982387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Удружењу грађана „АзБуки“,</w:t>
      </w:r>
    </w:p>
    <w:p w:rsidR="00982387" w:rsidRDefault="00982387" w:rsidP="00982387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Удружењу „Медијана“,</w:t>
      </w:r>
    </w:p>
    <w:p w:rsidR="00982387" w:rsidRDefault="00982387" w:rsidP="00982387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Синдикалној организацији Скупштине Града Ниша,</w:t>
      </w:r>
    </w:p>
    <w:p w:rsidR="00982387" w:rsidRDefault="00982387" w:rsidP="00982387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Секцији спортских новинара Ниша и </w:t>
      </w:r>
    </w:p>
    <w:p w:rsidR="00982387" w:rsidRDefault="00982387" w:rsidP="00982387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Српској православној парохији.</w:t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</w:t>
      </w:r>
    </w:p>
    <w:p w:rsidR="00982387" w:rsidRDefault="00982387" w:rsidP="00982387">
      <w:pPr>
        <w:jc w:val="both"/>
        <w:rPr>
          <w:b/>
          <w:sz w:val="28"/>
          <w:szCs w:val="28"/>
          <w:lang w:val="sr-Cyrl-CS"/>
        </w:rPr>
      </w:pPr>
      <w:r w:rsidRPr="002C42D7">
        <w:rPr>
          <w:b/>
          <w:sz w:val="28"/>
          <w:szCs w:val="28"/>
          <w:lang w:val="sr-Cyrl-CS"/>
        </w:rPr>
        <w:t>ГЛАВА 2.2 – ГРАДСКО ВЕЋЕ</w:t>
      </w:r>
    </w:p>
    <w:p w:rsidR="00982387" w:rsidRDefault="00982387" w:rsidP="00982387">
      <w:pPr>
        <w:jc w:val="both"/>
        <w:rPr>
          <w:b/>
          <w:sz w:val="28"/>
          <w:szCs w:val="28"/>
        </w:rPr>
      </w:pPr>
    </w:p>
    <w:tbl>
      <w:tblPr>
        <w:tblW w:w="10985" w:type="dxa"/>
        <w:jc w:val="center"/>
        <w:tblInd w:w="103" w:type="dxa"/>
        <w:tblLook w:val="04A0" w:firstRow="1" w:lastRow="0" w:firstColumn="1" w:lastColumn="0" w:noHBand="0" w:noVBand="1"/>
      </w:tblPr>
      <w:tblGrid>
        <w:gridCol w:w="580"/>
        <w:gridCol w:w="696"/>
        <w:gridCol w:w="6069"/>
        <w:gridCol w:w="1360"/>
        <w:gridCol w:w="1320"/>
        <w:gridCol w:w="960"/>
      </w:tblGrid>
      <w:tr w:rsidR="00982387" w:rsidRPr="005F3AAB" w:rsidTr="001F68F7">
        <w:trPr>
          <w:trHeight w:val="124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Број позиције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Екон. клас.</w:t>
            </w:r>
          </w:p>
        </w:tc>
        <w:tc>
          <w:tcPr>
            <w:tcW w:w="6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О  П  И  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% извршења (5:4)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2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6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 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</w:rPr>
            </w:pPr>
            <w:r w:rsidRPr="005F3AAB">
              <w:rPr>
                <w:b/>
                <w:bCs/>
              </w:rPr>
              <w:t>ГРАДСКО ВЕЋЕ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</w:tr>
      <w:tr w:rsidR="00982387" w:rsidRPr="005F3AAB" w:rsidTr="001F68F7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i/>
                <w:iCs/>
              </w:rPr>
            </w:pPr>
            <w:r w:rsidRPr="005F3AA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i/>
                <w:iCs/>
              </w:rPr>
            </w:pPr>
            <w:r w:rsidRPr="005F3AAB">
              <w:rPr>
                <w:i/>
                <w:iCs/>
              </w:rPr>
              <w:t> 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rPr>
                <w:b/>
                <w:bCs/>
                <w:i/>
                <w:iCs/>
              </w:rPr>
            </w:pPr>
            <w:r w:rsidRPr="005F3AAB">
              <w:rPr>
                <w:b/>
                <w:bCs/>
                <w:i/>
                <w:iCs/>
              </w:rPr>
              <w:t>Извршни и законодавни органи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4110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</w:rPr>
            </w:pPr>
            <w:r w:rsidRPr="005F3AAB">
              <w:rPr>
                <w:b/>
                <w:bCs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13.677.000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12.695.054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92,82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4111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r w:rsidRPr="005F3AAB"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12.695.054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4120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</w:rPr>
            </w:pPr>
            <w:r w:rsidRPr="005F3AAB">
              <w:rPr>
                <w:b/>
                <w:bCs/>
              </w:rPr>
              <w:t xml:space="preserve">Социјални доприноси на терет послодавца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2.449.000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2.275.649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92,92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4121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r w:rsidRPr="005F3AAB">
              <w:t>Допринос за пензијско и инвалидско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1.447.407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4122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r w:rsidRPr="005F3AAB">
              <w:t>Допринос за здравствено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732.893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4123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r w:rsidRPr="005F3AAB">
              <w:t>Допринос за незапосленост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95.349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4130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</w:rPr>
            </w:pPr>
            <w:r w:rsidRPr="005F3AAB">
              <w:rPr>
                <w:b/>
                <w:bCs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160.000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50.530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31,58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4131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r w:rsidRPr="005F3AAB"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50.530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4140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</w:rPr>
            </w:pPr>
            <w:r w:rsidRPr="005F3AAB">
              <w:rPr>
                <w:b/>
                <w:bCs/>
              </w:rPr>
              <w:t>Социјална давања запосленима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150.000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94.181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62,79</w:t>
            </w:r>
          </w:p>
        </w:tc>
      </w:tr>
      <w:tr w:rsidR="00982387" w:rsidRPr="005F3AAB" w:rsidTr="001F68F7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4141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r w:rsidRPr="005F3AAB">
              <w:t>Исплата накнада за време одсуствовања с посла на терет фондова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94.181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4170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</w:rPr>
            </w:pPr>
            <w:r w:rsidRPr="005F3AAB">
              <w:rPr>
                <w:b/>
                <w:bCs/>
              </w:rPr>
              <w:t>Посланички додатак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7.000.000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6.501.643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92,88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4171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r w:rsidRPr="005F3AAB">
              <w:t>Посланички додатак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6.501.643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4210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</w:rPr>
            </w:pPr>
            <w:r w:rsidRPr="005F3AAB">
              <w:rPr>
                <w:b/>
                <w:bCs/>
              </w:rPr>
              <w:t>Стални 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0,00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4220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</w:rPr>
            </w:pPr>
            <w:r w:rsidRPr="005F3AAB">
              <w:rPr>
                <w:b/>
                <w:bCs/>
              </w:rPr>
              <w:t>Трошкови 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400.000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117.293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29,32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4221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r w:rsidRPr="005F3AAB">
              <w:t>Трошкови службених путовања у земљи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117.293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4230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</w:rPr>
            </w:pPr>
            <w:r w:rsidRPr="005F3AAB">
              <w:rPr>
                <w:b/>
                <w:bCs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1.000.000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391.836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39,18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4234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r w:rsidRPr="005F3AAB">
              <w:t>Услуге информисања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93.600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4237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r w:rsidRPr="005F3AAB">
              <w:t>Репрезентација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298.236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28а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4650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</w:rPr>
            </w:pPr>
            <w:r w:rsidRPr="005F3AAB">
              <w:rPr>
                <w:b/>
                <w:bCs/>
              </w:rPr>
              <w:t>Остале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112.000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111.560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99,61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4651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r w:rsidRPr="005F3AAB">
              <w:t>Остале текуће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111.560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 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r w:rsidRPr="005F3AAB">
              <w:t>Извори финансирања за функцију 111: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01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r w:rsidRPr="005F3AAB"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24.948.000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22.237.746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89,14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 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</w:rPr>
            </w:pPr>
            <w:r w:rsidRPr="005F3AAB">
              <w:rPr>
                <w:b/>
                <w:bCs/>
              </w:rPr>
              <w:t>Укупно за функцију 111: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24.948.000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22.237.746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89,14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 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r w:rsidRPr="005F3AAB">
              <w:t>Извори финансирања за главу 2.2: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 </w:t>
            </w:r>
          </w:p>
        </w:tc>
      </w:tr>
      <w:tr w:rsidR="00982387" w:rsidRPr="005F3AAB" w:rsidTr="001F68F7">
        <w:trPr>
          <w:trHeight w:val="28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01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r w:rsidRPr="005F3AAB"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24.948.000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22.237.746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</w:pPr>
            <w:r w:rsidRPr="005F3AAB">
              <w:t>89,14</w:t>
            </w:r>
          </w:p>
        </w:tc>
      </w:tr>
      <w:tr w:rsidR="00982387" w:rsidRPr="005F3AAB" w:rsidTr="001F68F7">
        <w:trPr>
          <w:trHeight w:val="28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</w:pPr>
            <w:r w:rsidRPr="005F3AAB">
              <w:t> 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</w:rPr>
            </w:pPr>
            <w:r w:rsidRPr="005F3AAB">
              <w:rPr>
                <w:b/>
                <w:bCs/>
              </w:rPr>
              <w:t>Укупно за главу 2.2: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24.948.000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22.237.746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</w:rPr>
            </w:pPr>
            <w:r w:rsidRPr="005F3AAB">
              <w:rPr>
                <w:b/>
                <w:bCs/>
              </w:rPr>
              <w:t>89,14</w:t>
            </w:r>
          </w:p>
        </w:tc>
      </w:tr>
    </w:tbl>
    <w:p w:rsidR="00982387" w:rsidRDefault="00982387" w:rsidP="00982387">
      <w:pPr>
        <w:jc w:val="both"/>
        <w:rPr>
          <w:b/>
          <w:sz w:val="28"/>
          <w:szCs w:val="28"/>
        </w:rPr>
      </w:pPr>
    </w:p>
    <w:p w:rsidR="00982387" w:rsidRDefault="00982387" w:rsidP="00982387">
      <w:pPr>
        <w:jc w:val="both"/>
        <w:rPr>
          <w:b/>
          <w:sz w:val="28"/>
          <w:szCs w:val="28"/>
        </w:rPr>
      </w:pPr>
    </w:p>
    <w:p w:rsidR="00982387" w:rsidRDefault="00982387" w:rsidP="00982387">
      <w:pPr>
        <w:ind w:firstLine="708"/>
        <w:jc w:val="both"/>
        <w:rPr>
          <w:sz w:val="28"/>
          <w:szCs w:val="28"/>
        </w:rPr>
      </w:pPr>
      <w:r w:rsidRPr="008070E9">
        <w:rPr>
          <w:sz w:val="28"/>
          <w:szCs w:val="28"/>
          <w:lang w:val="sr-Cyrl-CS"/>
        </w:rPr>
        <w:t xml:space="preserve">За потребе </w:t>
      </w:r>
      <w:r w:rsidRPr="008070E9">
        <w:rPr>
          <w:b/>
          <w:sz w:val="28"/>
          <w:szCs w:val="28"/>
          <w:lang w:val="sr-Cyrl-CS"/>
        </w:rPr>
        <w:t>Градског већа</w:t>
      </w:r>
      <w:r w:rsidRPr="008070E9">
        <w:rPr>
          <w:sz w:val="28"/>
          <w:szCs w:val="28"/>
          <w:lang w:val="sr-Cyrl-CS"/>
        </w:rPr>
        <w:t xml:space="preserve"> у 201</w:t>
      </w:r>
      <w:r>
        <w:rPr>
          <w:sz w:val="28"/>
          <w:szCs w:val="28"/>
          <w:lang w:val="sr-Cyrl-CS"/>
        </w:rPr>
        <w:t>4</w:t>
      </w:r>
      <w:r w:rsidRPr="008070E9">
        <w:rPr>
          <w:sz w:val="28"/>
          <w:szCs w:val="28"/>
          <w:lang w:val="sr-Cyrl-CS"/>
        </w:rPr>
        <w:t xml:space="preserve">. години утрошена су средства у укупном износу од </w:t>
      </w:r>
      <w:r>
        <w:rPr>
          <w:sz w:val="28"/>
          <w:szCs w:val="28"/>
          <w:lang w:val="sr-Cyrl-CS"/>
        </w:rPr>
        <w:t>22.237.746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</w:t>
      </w:r>
      <w:r w:rsidRPr="008070E9">
        <w:rPr>
          <w:sz w:val="28"/>
          <w:szCs w:val="28"/>
          <w:lang w:val="sr-Cyrl-CS"/>
        </w:rPr>
        <w:t xml:space="preserve"> или </w:t>
      </w:r>
      <w:r>
        <w:rPr>
          <w:sz w:val="28"/>
          <w:szCs w:val="28"/>
          <w:lang w:val="sr-Cyrl-CS"/>
        </w:rPr>
        <w:t>89,14</w:t>
      </w:r>
      <w:r w:rsidRPr="008070E9">
        <w:rPr>
          <w:sz w:val="28"/>
          <w:szCs w:val="28"/>
          <w:lang w:val="sr-Cyrl-CS"/>
        </w:rPr>
        <w:t xml:space="preserve">% у односу на годишњи план. Средства су утрошена за плате и доприносе већника на сталном раду, </w:t>
      </w:r>
      <w:r>
        <w:rPr>
          <w:sz w:val="28"/>
          <w:szCs w:val="28"/>
          <w:lang w:val="sr-Cyrl-CS"/>
        </w:rPr>
        <w:t>секретара и заменика секретара Градског већа, набавку</w:t>
      </w:r>
      <w:r w:rsidRPr="008070E9">
        <w:rPr>
          <w:sz w:val="28"/>
          <w:szCs w:val="28"/>
          <w:lang w:val="sr-Cyrl-CS"/>
        </w:rPr>
        <w:t xml:space="preserve"> картица за превоз, </w:t>
      </w:r>
      <w:r>
        <w:rPr>
          <w:sz w:val="28"/>
          <w:szCs w:val="28"/>
          <w:lang w:val="sr-Cyrl-CS"/>
        </w:rPr>
        <w:t xml:space="preserve">накнаде за рад већника који нису на сталном раду, </w:t>
      </w:r>
      <w:r w:rsidRPr="008070E9">
        <w:rPr>
          <w:sz w:val="28"/>
          <w:szCs w:val="28"/>
          <w:lang w:val="sr-Cyrl-CS"/>
        </w:rPr>
        <w:t>трошкове пу</w:t>
      </w:r>
      <w:r>
        <w:rPr>
          <w:sz w:val="28"/>
          <w:szCs w:val="28"/>
          <w:lang w:val="sr-Cyrl-CS"/>
        </w:rPr>
        <w:t>товања у земљи и услуге по уговору и остале дотације и трансфере</w:t>
      </w:r>
      <w:r w:rsidRPr="008070E9">
        <w:rPr>
          <w:sz w:val="28"/>
          <w:szCs w:val="28"/>
          <w:lang w:val="sr-Cyrl-CS"/>
        </w:rPr>
        <w:t>.</w:t>
      </w:r>
      <w:r w:rsidRPr="008070E9">
        <w:rPr>
          <w:sz w:val="28"/>
          <w:szCs w:val="28"/>
        </w:rPr>
        <w:t xml:space="preserve"> </w:t>
      </w:r>
    </w:p>
    <w:p w:rsidR="00982387" w:rsidRDefault="00982387" w:rsidP="00982387">
      <w:pPr>
        <w:jc w:val="both"/>
        <w:rPr>
          <w:b/>
          <w:sz w:val="28"/>
          <w:szCs w:val="28"/>
          <w:lang w:val="sr-Cyrl-CS"/>
        </w:rPr>
      </w:pPr>
    </w:p>
    <w:p w:rsidR="00596041" w:rsidRPr="00596041" w:rsidRDefault="00596041" w:rsidP="00982387">
      <w:pPr>
        <w:jc w:val="both"/>
        <w:rPr>
          <w:b/>
          <w:sz w:val="28"/>
          <w:szCs w:val="28"/>
          <w:lang w:val="sr-Cyrl-CS"/>
        </w:rPr>
      </w:pPr>
    </w:p>
    <w:p w:rsidR="00982387" w:rsidRPr="0071757B" w:rsidRDefault="00982387" w:rsidP="00982387">
      <w:pPr>
        <w:jc w:val="both"/>
        <w:rPr>
          <w:b/>
          <w:sz w:val="28"/>
          <w:szCs w:val="28"/>
          <w:lang w:val="sr-Cyrl-CS"/>
        </w:rPr>
      </w:pPr>
      <w:r w:rsidRPr="0071757B">
        <w:rPr>
          <w:b/>
          <w:sz w:val="28"/>
          <w:szCs w:val="28"/>
          <w:lang w:val="sr-Cyrl-CS"/>
        </w:rPr>
        <w:t>РАЗДЕО 3 – УПРАВА ГРАДА</w:t>
      </w:r>
    </w:p>
    <w:p w:rsidR="00982387" w:rsidRPr="00E212D7" w:rsidRDefault="00982387" w:rsidP="00982387">
      <w:pPr>
        <w:rPr>
          <w:b/>
          <w:sz w:val="28"/>
          <w:szCs w:val="28"/>
        </w:rPr>
      </w:pPr>
    </w:p>
    <w:p w:rsidR="00982387" w:rsidRPr="0071757B" w:rsidRDefault="00982387" w:rsidP="00982387">
      <w:pPr>
        <w:outlineLvl w:val="0"/>
        <w:rPr>
          <w:b/>
          <w:sz w:val="28"/>
          <w:szCs w:val="28"/>
          <w:lang w:val="sr-Cyrl-CS"/>
        </w:rPr>
      </w:pPr>
      <w:r w:rsidRPr="0071757B">
        <w:rPr>
          <w:b/>
          <w:sz w:val="28"/>
          <w:szCs w:val="28"/>
          <w:lang w:val="sr-Cyrl-CS"/>
        </w:rPr>
        <w:t xml:space="preserve">ГЛАВА 3.1 – УПРАВА ЗА ГРАЂАНСКА СТАЊА </w:t>
      </w:r>
    </w:p>
    <w:p w:rsidR="00982387" w:rsidRDefault="00982387" w:rsidP="00982387">
      <w:pPr>
        <w:outlineLvl w:val="0"/>
        <w:rPr>
          <w:b/>
          <w:sz w:val="28"/>
          <w:szCs w:val="28"/>
          <w:lang w:val="sr-Cyrl-CS"/>
        </w:rPr>
      </w:pPr>
      <w:r w:rsidRPr="0071757B">
        <w:rPr>
          <w:b/>
          <w:sz w:val="28"/>
          <w:szCs w:val="28"/>
          <w:lang w:val="sr-Cyrl-CS"/>
        </w:rPr>
        <w:t xml:space="preserve">                        И ОПШТЕ ПОСЛОВЕ</w:t>
      </w:r>
    </w:p>
    <w:p w:rsidR="00982387" w:rsidRDefault="00982387" w:rsidP="00982387">
      <w:pPr>
        <w:outlineLvl w:val="0"/>
        <w:rPr>
          <w:b/>
          <w:sz w:val="28"/>
          <w:szCs w:val="28"/>
          <w:lang w:val="sr-Cyrl-CS"/>
        </w:rPr>
      </w:pPr>
    </w:p>
    <w:tbl>
      <w:tblPr>
        <w:tblW w:w="10478" w:type="dxa"/>
        <w:jc w:val="center"/>
        <w:tblInd w:w="103" w:type="dxa"/>
        <w:tblLook w:val="04A0" w:firstRow="1" w:lastRow="0" w:firstColumn="1" w:lastColumn="0" w:noHBand="0" w:noVBand="1"/>
      </w:tblPr>
      <w:tblGrid>
        <w:gridCol w:w="580"/>
        <w:gridCol w:w="656"/>
        <w:gridCol w:w="5602"/>
        <w:gridCol w:w="1360"/>
        <w:gridCol w:w="1320"/>
        <w:gridCol w:w="960"/>
      </w:tblGrid>
      <w:tr w:rsidR="00982387" w:rsidRPr="005F3AAB" w:rsidTr="001F68F7">
        <w:trPr>
          <w:trHeight w:val="124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Екон. клас.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  П  И  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% извршења (5:4)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6</w:t>
            </w:r>
          </w:p>
        </w:tc>
      </w:tr>
      <w:tr w:rsidR="00982387" w:rsidRPr="005F3AAB" w:rsidTr="001F68F7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УПРАВА ЗА ГРАЂАНСКА СТАЊА И ОПШТЕ ПОСЛОВЕ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F3AA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F3AA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F3AAB">
              <w:rPr>
                <w:b/>
                <w:bCs/>
                <w:i/>
                <w:iCs/>
                <w:sz w:val="22"/>
                <w:szCs w:val="22"/>
              </w:rPr>
              <w:t>Опште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 xml:space="preserve">Стални трошкови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2.646.704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88,22</w:t>
            </w:r>
          </w:p>
        </w:tc>
      </w:tr>
      <w:tr w:rsidR="00982387" w:rsidRPr="005F3AAB" w:rsidTr="001F68F7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4214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Услуге комуникација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2.576.116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4216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Закуп имовине и опреме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70.588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 xml:space="preserve">Услуге по уговору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1.120.000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198.289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17,70</w:t>
            </w:r>
          </w:p>
        </w:tc>
      </w:tr>
      <w:tr w:rsidR="00982387" w:rsidRPr="005F3AAB" w:rsidTr="001F68F7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4234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Услуге информисања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6.000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4239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Остале опште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192.289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 xml:space="preserve">Материјал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5.400.000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5.364.899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99,35</w:t>
            </w:r>
          </w:p>
        </w:tc>
      </w:tr>
      <w:tr w:rsidR="00982387" w:rsidRPr="005F3AAB" w:rsidTr="001F68F7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4261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5.352.539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4269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12.360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Извори финансирања за функцију 130: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8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01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9.520.000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8.209.892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86,24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Укупно за функцију 130: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9.520.000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8.209.892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86,24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Извори финансирања за главу 3.1: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01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9.520.000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8.209.892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86,24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Укупно за главу 3.1: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9.520.000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8.209.892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86,24</w:t>
            </w:r>
          </w:p>
        </w:tc>
      </w:tr>
    </w:tbl>
    <w:p w:rsidR="00982387" w:rsidRDefault="00982387" w:rsidP="00982387">
      <w:pPr>
        <w:outlineLvl w:val="0"/>
        <w:rPr>
          <w:b/>
          <w:sz w:val="28"/>
          <w:szCs w:val="28"/>
          <w:lang w:val="sr-Cyrl-CS"/>
        </w:rPr>
      </w:pPr>
    </w:p>
    <w:p w:rsidR="00982387" w:rsidRPr="0071757B" w:rsidRDefault="00982387" w:rsidP="00982387">
      <w:pPr>
        <w:outlineLvl w:val="0"/>
        <w:rPr>
          <w:b/>
          <w:sz w:val="28"/>
          <w:szCs w:val="28"/>
          <w:lang w:val="sr-Cyrl-CS"/>
        </w:rPr>
      </w:pP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>
        <w:rPr>
          <w:lang w:val="sr-Cyrl-CS"/>
        </w:rPr>
        <w:tab/>
      </w:r>
      <w:r>
        <w:rPr>
          <w:sz w:val="28"/>
          <w:szCs w:val="28"/>
          <w:lang w:val="sr-Cyrl-CS"/>
        </w:rPr>
        <w:t xml:space="preserve">У оквиру средстава предвиђених за </w:t>
      </w:r>
      <w:r>
        <w:rPr>
          <w:b/>
          <w:sz w:val="28"/>
          <w:szCs w:val="28"/>
          <w:lang w:val="sr-Cyrl-CS"/>
        </w:rPr>
        <w:t>Управу за грађанска стања и опште послове</w:t>
      </w:r>
      <w:r w:rsidR="002814E7"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 утрошено је у 2014. години  8.209.892 динара или 86,24% у односу на годишњи план и то за сталне трошкове у износу од 2.646.704 динара (ПТТ трошкови и закуп канцеларијског простора), услуге по уговору  у износу од 198.2</w:t>
      </w:r>
      <w:r>
        <w:rPr>
          <w:sz w:val="28"/>
          <w:szCs w:val="28"/>
        </w:rPr>
        <w:t>89</w:t>
      </w:r>
      <w:r>
        <w:rPr>
          <w:sz w:val="28"/>
          <w:szCs w:val="28"/>
          <w:lang w:val="sr-Cyrl-CS"/>
        </w:rPr>
        <w:t xml:space="preserve"> динара (услуге сахрањивања мртворођених и преминулих новорођенчади) и материјал у износу од 5.364.899 динара (набавка извода, образаца и уверења). </w:t>
      </w:r>
    </w:p>
    <w:p w:rsidR="008175BA" w:rsidRDefault="008175BA" w:rsidP="00982387">
      <w:pPr>
        <w:jc w:val="both"/>
        <w:rPr>
          <w:sz w:val="28"/>
          <w:szCs w:val="28"/>
          <w:lang w:val="sr-Cyrl-CS"/>
        </w:rPr>
      </w:pP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</w:p>
    <w:p w:rsidR="00982387" w:rsidRDefault="00982387" w:rsidP="00982387">
      <w:pPr>
        <w:outlineLvl w:val="0"/>
        <w:rPr>
          <w:b/>
          <w:sz w:val="28"/>
          <w:szCs w:val="28"/>
          <w:lang w:val="sr-Cyrl-CS"/>
        </w:rPr>
      </w:pPr>
      <w:r w:rsidRPr="0071757B">
        <w:rPr>
          <w:b/>
          <w:sz w:val="28"/>
          <w:szCs w:val="28"/>
          <w:lang w:val="sr-Cyrl-CS"/>
        </w:rPr>
        <w:t>ГЛАВА 3.2 – УПРАВА ЗА ФИНАНСИЈЕ</w:t>
      </w:r>
      <w:r>
        <w:rPr>
          <w:b/>
          <w:sz w:val="28"/>
          <w:szCs w:val="28"/>
          <w:lang w:val="sr-Cyrl-CS"/>
        </w:rPr>
        <w:t>, ИЗВОРНЕ ПРИХОДЕ</w:t>
      </w:r>
    </w:p>
    <w:p w:rsidR="00982387" w:rsidRDefault="00982387" w:rsidP="0098238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  <w:t xml:space="preserve">    ЛОКАЛНЕ САМОУПРАВЕ И ЈАВНЕ НАБАВКЕ</w:t>
      </w:r>
    </w:p>
    <w:p w:rsidR="00982387" w:rsidRDefault="00982387" w:rsidP="00982387">
      <w:pPr>
        <w:outlineLvl w:val="0"/>
        <w:rPr>
          <w:b/>
          <w:sz w:val="28"/>
          <w:szCs w:val="28"/>
        </w:rPr>
      </w:pPr>
    </w:p>
    <w:tbl>
      <w:tblPr>
        <w:tblW w:w="10972" w:type="dxa"/>
        <w:jc w:val="center"/>
        <w:tblInd w:w="103" w:type="dxa"/>
        <w:tblLook w:val="04A0" w:firstRow="1" w:lastRow="0" w:firstColumn="1" w:lastColumn="0" w:noHBand="0" w:noVBand="1"/>
      </w:tblPr>
      <w:tblGrid>
        <w:gridCol w:w="580"/>
        <w:gridCol w:w="656"/>
        <w:gridCol w:w="5814"/>
        <w:gridCol w:w="1481"/>
        <w:gridCol w:w="1481"/>
        <w:gridCol w:w="960"/>
      </w:tblGrid>
      <w:tr w:rsidR="00982387" w:rsidRPr="005F3AAB" w:rsidTr="00D76202">
        <w:trPr>
          <w:trHeight w:val="1245"/>
          <w:tblHeader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Екон. клас.</w:t>
            </w:r>
          </w:p>
        </w:tc>
        <w:tc>
          <w:tcPr>
            <w:tcW w:w="5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  П  И  С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 xml:space="preserve">План за 2014. годину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% извршења (5:4)</w:t>
            </w:r>
          </w:p>
        </w:tc>
      </w:tr>
      <w:tr w:rsidR="00982387" w:rsidRPr="005F3AAB" w:rsidTr="00D76202">
        <w:trPr>
          <w:trHeight w:val="255"/>
          <w:tblHeader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6</w:t>
            </w:r>
          </w:p>
        </w:tc>
      </w:tr>
      <w:tr w:rsidR="00982387" w:rsidRPr="005F3AAB" w:rsidTr="001F68F7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F3AA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i/>
                <w:iCs/>
                <w:sz w:val="22"/>
                <w:szCs w:val="22"/>
              </w:rPr>
            </w:pPr>
            <w:r w:rsidRPr="005F3AA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F3AAB">
              <w:rPr>
                <w:b/>
                <w:bCs/>
                <w:i/>
                <w:iCs/>
                <w:sz w:val="22"/>
                <w:szCs w:val="22"/>
              </w:rPr>
              <w:t>Опште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629.203.000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623.024.316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99,02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4111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623.024.316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112.620.000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111.975.062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99,43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4121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71.268.276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4122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36.015.094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4123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4.691.692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59.627.000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51.272.257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85,99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4131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51.272.257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22.145.000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22.144.443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982387" w:rsidRPr="005F3AAB" w:rsidTr="001F68F7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4141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Исплата накнада за време одсуствовања с посла на терет фондова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15.629.415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4143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Отпремнине и помоћи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4.246.661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4144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2.268.367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4160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3.504.000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3.310.405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94,48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4161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3.310.405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Стални трошкови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13.300.000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6.884.953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51,77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4211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Трошкови платног промета и банкарских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6.456.245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4219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Остали трошкови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428.708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 xml:space="preserve">Трошкови путовања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2.502.780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62,57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4221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2.367.263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4222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135.517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 xml:space="preserve">Услуге по уговору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43.815.000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39.401.566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89,93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4232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Компјутерске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838.637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4233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611.980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4234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Услуге информисања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718.196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4235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Стручне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20.351.579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4239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Остале опште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16.881.174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19.950.000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19.666.946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98,58</w:t>
            </w:r>
          </w:p>
        </w:tc>
      </w:tr>
      <w:tr w:rsidR="00982387" w:rsidRPr="005F3AAB" w:rsidTr="001F68F7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4246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4249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19.663.710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Материјал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1.200.000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767.221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63,94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4263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Маеријали за образовање и усавршавање запослених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767.221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4620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 xml:space="preserve">Дотације међународним организацијама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870.000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42а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4650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5.438.000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5.436.623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99,97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4651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5.436.623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4820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626.000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625.060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99,85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4821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Остали порези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368.469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4822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Обавезне таксе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236.083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4823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Новчане казне и пенали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20.508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lastRenderedPageBreak/>
              <w:t>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4990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Средства резерве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50.607.000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 xml:space="preserve">Сталну буџетску резерву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0,00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 xml:space="preserve">Текућу буџетску резерву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47.607.000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0,00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24.609.876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44,75</w:t>
            </w:r>
          </w:p>
        </w:tc>
      </w:tr>
      <w:tr w:rsidR="00982387" w:rsidRPr="005F3AAB" w:rsidTr="001F68F7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5112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24.609.876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6210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Набавка домаће финансијске имовине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1.700.000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85,00</w:t>
            </w:r>
          </w:p>
        </w:tc>
      </w:tr>
      <w:tr w:rsidR="00982387" w:rsidRPr="005F3AAB" w:rsidTr="001F68F7">
        <w:trPr>
          <w:trHeight w:val="49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6219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Набавка домаћих акција и осталог капитала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1.700.000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Извори финансирања за функцију 130: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1.023.905.000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913.321.508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89,20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Укупно за функцију 130: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1.023.905.000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913.321.508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89,20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F3AA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F3AA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F3AAB">
              <w:rPr>
                <w:b/>
                <w:bCs/>
                <w:i/>
                <w:iCs/>
                <w:sz w:val="22"/>
                <w:szCs w:val="22"/>
              </w:rPr>
              <w:t>Трансакције везане за јавни дуг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4410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Отплата домаћих камата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170.496.000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138.952.849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81,50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4414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Отплата камате домаћим пословним банкама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138.952.849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4420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Отплата страних камата из извора 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1.813.000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812.924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44,84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4423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Отплата камата мултилатералним институцијама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812.924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4440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Пратећи трошкова задуживања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1.734.000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1.133.300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65,36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4442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Казне за кашњење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1.133.300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6110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Отплата главнице домаћим кредиторима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653.603.000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653.602.232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6114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Отплата главнице домаћим пословним банкама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653.602.232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6120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Отплата главнице страним кредиторима из извора 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57.485.000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34.484.476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59,99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6123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Отплата главнице мултилатералним институцијама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34.484.476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Извори финансирања за функцију 170: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825.833.000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793.688.381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96,11</w:t>
            </w:r>
          </w:p>
        </w:tc>
      </w:tr>
      <w:tr w:rsidR="00982387" w:rsidRPr="005F3AAB" w:rsidTr="001F68F7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12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59.298.000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35.297.400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59,53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Укупно за функцију 170: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885.131.000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828.985.781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93,66</w:t>
            </w:r>
          </w:p>
        </w:tc>
      </w:tr>
      <w:tr w:rsidR="00982387" w:rsidRPr="005F3AAB" w:rsidTr="001F68F7">
        <w:trPr>
          <w:trHeight w:val="5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F3AA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F3AA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F3AAB">
              <w:rPr>
                <w:b/>
                <w:bCs/>
                <w:i/>
                <w:iCs/>
                <w:sz w:val="22"/>
                <w:szCs w:val="22"/>
              </w:rPr>
              <w:t>Трансакције општег карактера између различитих нивоа власти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52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4630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298.410.000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291.190.584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97,58</w:t>
            </w:r>
          </w:p>
        </w:tc>
      </w:tr>
      <w:tr w:rsidR="00982387" w:rsidRPr="005F3AAB" w:rsidTr="001F68F7">
        <w:trPr>
          <w:trHeight w:val="24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290.332.000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288.116.873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99,24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4631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Текући трансфери осталим нивоима власти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288.116.873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 xml:space="preserve"> - остале намене градским општинама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8.078.000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3.073.711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38,05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4631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Текући трансфери осталим нивоима власти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3.073.711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Извори финансирања за функцију 180: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298.410.000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291.190.584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97,58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Укупно за функцију 180: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298.410.000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291.190.584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97,58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Извори финансирања за главу 3.2: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</w:tr>
      <w:tr w:rsidR="00982387" w:rsidRPr="005F3AAB" w:rsidTr="001F68F7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01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2.148.148.000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1.998.200.473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93,02</w:t>
            </w:r>
          </w:p>
        </w:tc>
      </w:tr>
      <w:tr w:rsidR="00982387" w:rsidRPr="005F3AAB" w:rsidTr="001F68F7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12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59.298.000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35.297.400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59,53</w:t>
            </w:r>
          </w:p>
        </w:tc>
      </w:tr>
      <w:tr w:rsidR="00982387" w:rsidRPr="005F3AAB" w:rsidTr="001F68F7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5F3AAB" w:rsidRDefault="00982387" w:rsidP="001F68F7">
            <w:pPr>
              <w:jc w:val="center"/>
              <w:rPr>
                <w:sz w:val="22"/>
                <w:szCs w:val="22"/>
              </w:rPr>
            </w:pPr>
            <w:r w:rsidRPr="005F3AAB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5F3AAB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Укупно за главу 3.2: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2.207.446.000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2.033.497.873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F3AAB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5F3AAB">
              <w:rPr>
                <w:b/>
                <w:bCs/>
                <w:sz w:val="22"/>
                <w:szCs w:val="22"/>
              </w:rPr>
              <w:t>92,12</w:t>
            </w:r>
          </w:p>
        </w:tc>
      </w:tr>
    </w:tbl>
    <w:p w:rsidR="00982387" w:rsidRDefault="00982387" w:rsidP="00982387">
      <w:pPr>
        <w:outlineLvl w:val="0"/>
        <w:rPr>
          <w:b/>
          <w:sz w:val="28"/>
          <w:szCs w:val="28"/>
          <w:lang w:val="sr-Cyrl-CS"/>
        </w:rPr>
      </w:pP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 w:rsidRPr="0071757B">
        <w:rPr>
          <w:sz w:val="28"/>
          <w:szCs w:val="28"/>
          <w:lang w:val="sr-Cyrl-CS"/>
        </w:rPr>
        <w:lastRenderedPageBreak/>
        <w:tab/>
      </w:r>
      <w:r>
        <w:rPr>
          <w:sz w:val="28"/>
          <w:szCs w:val="28"/>
          <w:lang w:val="sr-Cyrl-CS"/>
        </w:rPr>
        <w:t xml:space="preserve">За </w:t>
      </w:r>
      <w:r>
        <w:rPr>
          <w:b/>
          <w:sz w:val="28"/>
          <w:szCs w:val="28"/>
          <w:lang w:val="sr-Cyrl-CS"/>
        </w:rPr>
        <w:t>Управу за финансије, изворне приходе локалне самоуправе и јавне набавке</w:t>
      </w:r>
      <w:r>
        <w:rPr>
          <w:sz w:val="28"/>
          <w:szCs w:val="28"/>
          <w:lang w:val="sr-Cyrl-CS"/>
        </w:rPr>
        <w:t xml:space="preserve"> утрошена су средства у укупном износу од </w:t>
      </w:r>
      <w:r>
        <w:rPr>
          <w:sz w:val="28"/>
          <w:szCs w:val="28"/>
        </w:rPr>
        <w:t>2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sr-Cyrl-CS"/>
        </w:rPr>
        <w:t xml:space="preserve">33.497.873 динара или </w:t>
      </w:r>
      <w:r>
        <w:rPr>
          <w:sz w:val="28"/>
          <w:szCs w:val="28"/>
        </w:rPr>
        <w:t>9</w:t>
      </w:r>
      <w:r>
        <w:rPr>
          <w:sz w:val="28"/>
          <w:szCs w:val="28"/>
          <w:lang w:val="sr-Cyrl-CS"/>
        </w:rPr>
        <w:t>2</w:t>
      </w:r>
      <w:r>
        <w:rPr>
          <w:sz w:val="28"/>
          <w:szCs w:val="28"/>
        </w:rPr>
        <w:t>,</w:t>
      </w:r>
      <w:r>
        <w:rPr>
          <w:sz w:val="28"/>
          <w:szCs w:val="28"/>
          <w:lang w:val="sr-Cyrl-CS"/>
        </w:rPr>
        <w:t xml:space="preserve">12% у односу на годишњи план. </w:t>
      </w:r>
    </w:p>
    <w:p w:rsidR="00982387" w:rsidRDefault="00982387" w:rsidP="00163008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 расходима Управе за финансије, изворне приходе локалне самоуправе и јавне набавке исказане су плате и доприноси  радника управа и служби у укупном износу од 734.999.378 динара. Плате постављених и именованих лица, као и запослених у јединицама локалне самоуправе утврђене су Законом о платама у државним органима, основицом коју утврђује Влада Републике Србије и правилницима надлежних органа и служби који су били на снази у време исплате зарада.</w:t>
      </w:r>
    </w:p>
    <w:p w:rsidR="00982387" w:rsidRDefault="00982387" w:rsidP="00163008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набавку картица за превоз утрошена су средства у износу од 51.272.257 динара.</w:t>
      </w:r>
    </w:p>
    <w:p w:rsidR="00982387" w:rsidRDefault="00982387" w:rsidP="00163008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социјалн</w:t>
      </w:r>
      <w:r>
        <w:rPr>
          <w:sz w:val="28"/>
          <w:szCs w:val="28"/>
          <w:lang w:val="sr-Latn-RS"/>
        </w:rPr>
        <w:t>a</w:t>
      </w:r>
      <w:r>
        <w:rPr>
          <w:sz w:val="28"/>
          <w:szCs w:val="28"/>
          <w:lang w:val="sr-Cyrl-CS"/>
        </w:rPr>
        <w:t xml:space="preserve"> давањ</w:t>
      </w:r>
      <w:r>
        <w:rPr>
          <w:sz w:val="28"/>
          <w:szCs w:val="28"/>
          <w:lang w:val="sr-Latn-RS"/>
        </w:rPr>
        <w:t>a</w:t>
      </w:r>
      <w:r>
        <w:rPr>
          <w:sz w:val="28"/>
          <w:szCs w:val="28"/>
          <w:lang w:val="sr-Cyrl-CS"/>
        </w:rPr>
        <w:t xml:space="preserve"> запослени</w:t>
      </w:r>
      <w:r>
        <w:rPr>
          <w:sz w:val="28"/>
          <w:szCs w:val="28"/>
          <w:lang w:val="sr-Latn-RS"/>
        </w:rPr>
        <w:t>ма</w:t>
      </w:r>
      <w:r>
        <w:rPr>
          <w:sz w:val="28"/>
          <w:szCs w:val="28"/>
          <w:lang w:val="sr-Cyrl-CS"/>
        </w:rPr>
        <w:t xml:space="preserve"> утрошено је 22.144.443 динара (накнада за време одсуствовања са посла – породиљско боловање, боловање преко 30 дана, отпремнине, помоћ у случају смрти, помоћ у медицинском лечењу и рођење детета).</w:t>
      </w:r>
    </w:p>
    <w:p w:rsidR="00982387" w:rsidRDefault="00982387" w:rsidP="00163008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јубиларне награде запослених утрошено је 3.310.405 динара.</w:t>
      </w:r>
    </w:p>
    <w:p w:rsidR="00982387" w:rsidRDefault="00982387" w:rsidP="00163008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сталне трошкове утрошено је укупно 6.884.953 динара и то за трошкове платног промета и трошкове банкарских услуга.</w:t>
      </w:r>
    </w:p>
    <w:p w:rsidR="00982387" w:rsidRDefault="00982387" w:rsidP="00163008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трошкове службених путовања запослених утрошено је укупно 2.502.780 динара и то за трошкове путовања у земљи 2.367.263 динара и за трошкове путовања у иностранство 135.517</w:t>
      </w:r>
      <w:r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CS"/>
        </w:rPr>
        <w:t>динара. Путовања су обављена за стручно усавршавање запослених, присуство семинарима и трошкове службеног пута возача запослених у Градској управи  у складу са Одлуком о накнадама, додацима на плату и другим примањима изабраних, постављених и запослених лица у органима и службама града.</w:t>
      </w:r>
    </w:p>
    <w:p w:rsidR="00982387" w:rsidRDefault="00982387" w:rsidP="00163008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услуге по уговору утрошено је укупно 39.401.566 динара (котизација за семинаре, стручна саветовања, домаће чланарине – Стална конференција градова и општина, НАЛЕД - Национална алијанса за локални економски развој, Регионална развојна агенција „Југ“, издаци за стручне испите, претплата на дневне новине, услуге информисања јавности, објављивање тендера и информативних огласа, стручне услуге, услуге ревизије</w:t>
      </w:r>
      <w:r w:rsidR="002814E7">
        <w:rPr>
          <w:sz w:val="28"/>
          <w:szCs w:val="28"/>
          <w:lang w:val="sr-Cyrl-CS"/>
        </w:rPr>
        <w:t>)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ab/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 специјализоване услуге (трошкови обједињене наплате,  наплате еко таксе, геодетске услуге) утрошено је 19.666.946 динара.</w:t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 стручну литературу за потребе запослених утрошено је 767.221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 (коментари закона, стручни часописи из области економије и права).</w:t>
      </w:r>
    </w:p>
    <w:p w:rsidR="00982387" w:rsidRPr="00F630A7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Износ од 5.436.623 динара исплаћен је </w:t>
      </w:r>
      <w:r w:rsidRPr="00F630A7">
        <w:rPr>
          <w:bCs/>
          <w:sz w:val="28"/>
          <w:szCs w:val="28"/>
          <w:lang w:val="sr-Cyrl-CS" w:eastAsia="ar-SA"/>
        </w:rPr>
        <w:t xml:space="preserve">на основу Закона о привременом уређивању основица за обрачун и исплату плата, односно зарада и других сталних примања код корисника јавних средстава („Службени гласник Републике Србије“ број 116 /2014) </w:t>
      </w:r>
      <w:r>
        <w:rPr>
          <w:bCs/>
          <w:sz w:val="28"/>
          <w:szCs w:val="28"/>
          <w:lang w:val="sr-Cyrl-CS" w:eastAsia="ar-SA"/>
        </w:rPr>
        <w:t xml:space="preserve">који предвиђа </w:t>
      </w:r>
      <w:r w:rsidRPr="00F630A7">
        <w:rPr>
          <w:bCs/>
          <w:sz w:val="28"/>
          <w:szCs w:val="28"/>
          <w:lang w:val="sr-Cyrl-CS" w:eastAsia="ar-SA"/>
        </w:rPr>
        <w:t xml:space="preserve"> да су  корисници јавних средстава дужни да у року од три дана од дана извршене коначне исплате плата за одређени месец на рачун про</w:t>
      </w:r>
      <w:r w:rsidR="00B732D0">
        <w:rPr>
          <w:bCs/>
          <w:sz w:val="28"/>
          <w:szCs w:val="28"/>
          <w:lang w:val="sr-Cyrl-CS" w:eastAsia="ar-SA"/>
        </w:rPr>
        <w:t>писан за уплату јавних прихода Р</w:t>
      </w:r>
      <w:r w:rsidRPr="00F630A7">
        <w:rPr>
          <w:bCs/>
          <w:sz w:val="28"/>
          <w:szCs w:val="28"/>
          <w:lang w:val="sr-Cyrl-CS" w:eastAsia="ar-SA"/>
        </w:rPr>
        <w:t xml:space="preserve">епублике Србије уплате разлику између укупног износа плата обрачунатих применом основице која није умањена у смислу члана 5. став 1. овог закона са урачунатим доприносима који се исплаћују на терет послодавца и укупног износа плата обрачунатих применом </w:t>
      </w:r>
      <w:r w:rsidRPr="00F630A7">
        <w:rPr>
          <w:bCs/>
          <w:sz w:val="28"/>
          <w:szCs w:val="28"/>
          <w:lang w:val="sr-Cyrl-CS" w:eastAsia="ar-SA"/>
        </w:rPr>
        <w:lastRenderedPageBreak/>
        <w:t>умањене основице у смислу овог закона са урачунатим доприносима који се исплаћују на терет послодавца.</w:t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За републичке и градске таксе утрошено је 625.060 динара.</w:t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</w:t>
      </w:r>
      <w:r w:rsidRPr="004B520B">
        <w:rPr>
          <w:sz w:val="28"/>
          <w:szCs w:val="28"/>
          <w:lang w:val="sr-Cyrl-CS"/>
        </w:rPr>
        <w:t xml:space="preserve">За реконструкцију и доградњу објекта градског стадиона „Чаир“ у Нишу утрошено је </w:t>
      </w:r>
      <w:r>
        <w:rPr>
          <w:sz w:val="28"/>
          <w:szCs w:val="28"/>
          <w:lang w:val="sr-Cyrl-CS"/>
        </w:rPr>
        <w:t>24</w:t>
      </w:r>
      <w:r w:rsidRPr="004B520B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609</w:t>
      </w:r>
      <w:r w:rsidRPr="004B520B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876</w:t>
      </w:r>
      <w:r w:rsidRPr="004B520B">
        <w:rPr>
          <w:sz w:val="28"/>
          <w:szCs w:val="28"/>
          <w:lang w:val="sr-Cyrl-CS"/>
        </w:rPr>
        <w:t xml:space="preserve"> динара.</w:t>
      </w:r>
    </w:p>
    <w:p w:rsidR="00982387" w:rsidRPr="004B520B" w:rsidRDefault="00982387" w:rsidP="00982387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CS"/>
        </w:rPr>
        <w:t xml:space="preserve">        За оснивачки улог чији је оснивач Град Ниш – Слободна зона  Југ Ниш, Завод за геронтологију и палијативно збрињавање утрошено је 1.700.000 динара.</w:t>
      </w:r>
    </w:p>
    <w:p w:rsidR="00982387" w:rsidRPr="001550B5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Pr="001550B5">
        <w:rPr>
          <w:sz w:val="28"/>
          <w:szCs w:val="28"/>
          <w:lang w:val="sr-Cyrl-CS"/>
        </w:rPr>
        <w:t xml:space="preserve">За отплату главнице и камате домаћим кредиторима утрошено је укупно </w:t>
      </w:r>
      <w:r>
        <w:rPr>
          <w:sz w:val="28"/>
          <w:szCs w:val="28"/>
          <w:lang w:val="sr-Cyrl-CS"/>
        </w:rPr>
        <w:t>792.555.081 динар и то</w:t>
      </w:r>
      <w:r w:rsidR="00960BC8">
        <w:rPr>
          <w:sz w:val="28"/>
          <w:szCs w:val="28"/>
          <w:lang w:val="sr-Cyrl-CS"/>
        </w:rPr>
        <w:t>:</w:t>
      </w:r>
      <w:r w:rsidRPr="001550B5">
        <w:rPr>
          <w:sz w:val="28"/>
          <w:szCs w:val="28"/>
          <w:lang w:val="sr-Cyrl-CS"/>
        </w:rPr>
        <w:t xml:space="preserve"> </w:t>
      </w:r>
      <w:r w:rsidR="00960BC8" w:rsidRPr="001550B5">
        <w:rPr>
          <w:sz w:val="28"/>
          <w:szCs w:val="28"/>
          <w:lang w:val="sr-Cyrl-CS"/>
        </w:rPr>
        <w:t xml:space="preserve">за камату </w:t>
      </w:r>
      <w:r>
        <w:rPr>
          <w:sz w:val="28"/>
          <w:szCs w:val="28"/>
          <w:lang w:val="sr-Cyrl-CS"/>
        </w:rPr>
        <w:t>138.952.849</w:t>
      </w:r>
      <w:r w:rsidRPr="001550B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динара</w:t>
      </w:r>
      <w:r w:rsidRPr="001550B5">
        <w:rPr>
          <w:sz w:val="28"/>
          <w:szCs w:val="28"/>
          <w:lang w:val="sr-Cyrl-CS"/>
        </w:rPr>
        <w:t xml:space="preserve"> и </w:t>
      </w:r>
      <w:r w:rsidR="00960BC8" w:rsidRPr="001550B5">
        <w:rPr>
          <w:sz w:val="28"/>
          <w:szCs w:val="28"/>
          <w:lang w:val="sr-Cyrl-CS"/>
        </w:rPr>
        <w:t>за главницу</w:t>
      </w:r>
      <w:r w:rsidR="00960BC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653.602.232</w:t>
      </w:r>
      <w:r w:rsidR="00960BC8">
        <w:rPr>
          <w:sz w:val="28"/>
          <w:szCs w:val="28"/>
          <w:lang w:val="sr-Cyrl-CS"/>
        </w:rPr>
        <w:t xml:space="preserve"> динара</w:t>
      </w:r>
      <w:r w:rsidRPr="001550B5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 xml:space="preserve"> За пратеће трошкове задуживања утрошено је 1.133.300 динара.</w:t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За отплату камата ЕБРД (Европска банка за обнову и развој) по кредиту који је одобрен </w:t>
      </w:r>
      <w:r w:rsidR="00960BC8"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sr-Cyrl-CS"/>
        </w:rPr>
        <w:t>раду Нишу, а који отплаћује ЈКП „Наисус“ Ниш за побољшање водоснабдевања треће висинске зоне, пренето је 812.924 динара, а за отплату главнице 34.484.476 динара.</w:t>
      </w:r>
    </w:p>
    <w:p w:rsidR="00982387" w:rsidRDefault="00982387" w:rsidP="00982387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CS"/>
        </w:rPr>
        <w:tab/>
        <w:t>Градским општинама Пантелеј, Црвени Крст, Палилула, Медијана и Нишка Бања пренета су средства у укупном износу од 291.190.584 динара. У складу са Одлуком о утврђивању прихода који припадају граду, односно градским општинама и распореду трансферних средстава из буџета града Ниша градским општинама у 2014. години пренета су средства у износу од 288.116.873 динара и то</w:t>
      </w:r>
      <w:r w:rsidR="00CA7942">
        <w:rPr>
          <w:sz w:val="28"/>
          <w:szCs w:val="28"/>
          <w:lang w:val="sr-Cyrl-CS"/>
        </w:rPr>
        <w:t>:</w:t>
      </w:r>
      <w:r>
        <w:rPr>
          <w:sz w:val="28"/>
          <w:szCs w:val="28"/>
          <w:lang w:val="sr-Cyrl-CS"/>
        </w:rPr>
        <w:t xml:space="preserve"> Општини Пантелеј 56.133.376 динара, Општини Црвени Крст 55.035.377 динара, Општини Палилула 60.935.663 динара, Општини Медијана 64.387.166 динара и </w:t>
      </w:r>
      <w:r>
        <w:rPr>
          <w:sz w:val="28"/>
          <w:szCs w:val="28"/>
          <w:lang w:val="sr-Latn-RS"/>
        </w:rPr>
        <w:t>O</w:t>
      </w:r>
      <w:r>
        <w:rPr>
          <w:sz w:val="28"/>
          <w:szCs w:val="28"/>
          <w:lang w:val="sr-Cyrl-CS"/>
        </w:rPr>
        <w:t xml:space="preserve">пштини Нишка Бања 51.625.291 динар. За остале намене градским општинама пренето је </w:t>
      </w:r>
      <w:r>
        <w:rPr>
          <w:sz w:val="28"/>
          <w:szCs w:val="28"/>
          <w:lang w:val="sr-Latn-RS"/>
        </w:rPr>
        <w:t>O</w:t>
      </w:r>
      <w:r>
        <w:rPr>
          <w:sz w:val="28"/>
          <w:szCs w:val="28"/>
          <w:lang w:val="sr-Cyrl-CS"/>
        </w:rPr>
        <w:t xml:space="preserve">пштини Палилула 3.073.711 динара, </w:t>
      </w:r>
      <w:r w:rsidRPr="00820B1A">
        <w:rPr>
          <w:sz w:val="28"/>
          <w:szCs w:val="28"/>
          <w:lang w:val="sr-Cyrl-CS"/>
        </w:rPr>
        <w:t xml:space="preserve">на име плаћања накнаде за коришћење стамбеног простора  породицама чије су куће, због клизишта, проглашене неусловним од стране грађевинске инспекције и </w:t>
      </w:r>
      <w:r>
        <w:rPr>
          <w:sz w:val="28"/>
          <w:szCs w:val="28"/>
          <w:lang w:val="sr-Cyrl-CS"/>
        </w:rPr>
        <w:t xml:space="preserve">организовање манифестације Палилулско вече. </w:t>
      </w:r>
    </w:p>
    <w:p w:rsidR="00CA6D1B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</w:p>
    <w:p w:rsidR="00596041" w:rsidRDefault="00596041" w:rsidP="00596041">
      <w:pPr>
        <w:jc w:val="both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ГЛАВА 3.4</w:t>
      </w:r>
      <w:r w:rsidRPr="004B44B9">
        <w:rPr>
          <w:b/>
          <w:sz w:val="28"/>
          <w:szCs w:val="28"/>
          <w:lang w:val="sr-Cyrl-CS"/>
        </w:rPr>
        <w:t xml:space="preserve"> - УПРАВА ЗА </w:t>
      </w:r>
      <w:r>
        <w:rPr>
          <w:b/>
          <w:sz w:val="28"/>
          <w:szCs w:val="28"/>
          <w:lang w:val="sr-Cyrl-CS"/>
        </w:rPr>
        <w:t xml:space="preserve">ДЕЧИЈУ, СОЦИЈАЛНУ И </w:t>
      </w:r>
    </w:p>
    <w:p w:rsidR="00596041" w:rsidRDefault="00596041" w:rsidP="00596041">
      <w:pPr>
        <w:jc w:val="both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  <w:t xml:space="preserve">    ПРИМАРНУ ЗДРАВСТВЕНУ ЗАШТИТУ</w:t>
      </w:r>
    </w:p>
    <w:p w:rsidR="00596041" w:rsidRDefault="00596041" w:rsidP="00596041">
      <w:pPr>
        <w:jc w:val="both"/>
        <w:outlineLvl w:val="0"/>
        <w:rPr>
          <w:b/>
          <w:sz w:val="28"/>
          <w:szCs w:val="28"/>
          <w:lang w:val="sr-Cyrl-CS"/>
        </w:rPr>
      </w:pPr>
    </w:p>
    <w:p w:rsidR="00CA6D1B" w:rsidRDefault="00CA6D1B" w:rsidP="00596041">
      <w:pPr>
        <w:jc w:val="both"/>
        <w:outlineLvl w:val="0"/>
        <w:rPr>
          <w:b/>
          <w:sz w:val="28"/>
          <w:szCs w:val="28"/>
          <w:lang w:val="sr-Cyrl-CS"/>
        </w:rPr>
      </w:pPr>
    </w:p>
    <w:tbl>
      <w:tblPr>
        <w:tblW w:w="10997" w:type="dxa"/>
        <w:jc w:val="center"/>
        <w:tblInd w:w="103" w:type="dxa"/>
        <w:tblLook w:val="04A0" w:firstRow="1" w:lastRow="0" w:firstColumn="1" w:lastColumn="0" w:noHBand="0" w:noVBand="1"/>
      </w:tblPr>
      <w:tblGrid>
        <w:gridCol w:w="580"/>
        <w:gridCol w:w="656"/>
        <w:gridCol w:w="6121"/>
        <w:gridCol w:w="1360"/>
        <w:gridCol w:w="1320"/>
        <w:gridCol w:w="960"/>
      </w:tblGrid>
      <w:tr w:rsidR="00596041" w:rsidRPr="00596041" w:rsidTr="00D76202">
        <w:trPr>
          <w:trHeight w:val="1179"/>
          <w:tblHeader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Екон. клас.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О  П  И  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% извршења (5:4)</w:t>
            </w:r>
          </w:p>
        </w:tc>
      </w:tr>
      <w:tr w:rsidR="00596041" w:rsidRPr="00596041" w:rsidTr="00D76202">
        <w:trPr>
          <w:trHeight w:val="70"/>
          <w:tblHeader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596041" w:rsidRPr="00596041" w:rsidTr="00596041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УПРАВА ЗА ДЕЧИЈУ, СОЦИЈАЛНУ  И ПРИМАРНУ ЗДРАВСТВЕНУ ЗАШТИТУ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Болест и инвалидност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4720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489.074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24,45</w:t>
            </w:r>
          </w:p>
        </w:tc>
      </w:tr>
      <w:tr w:rsidR="00596041" w:rsidRPr="00596041" w:rsidTr="00596041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4721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Накнаде из буџета у случају болести и инвалидности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489.074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4810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24.077.000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23.538.905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97,77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76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13.300.000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13.300.000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100,00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4819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Дотације осталим непрофитним институцијама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13.300.000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реализацију пројекта "Сервис персоналних асистената Ниш" - СПАН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10.777.000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10.238.905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95,01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4819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Дотације осталим непрофитним институцијама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10.238.905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Извори финансирања за функцију 010: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26.077.000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24.027.979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92,14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010: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26.077.000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24.027.979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92,14</w:t>
            </w:r>
          </w:p>
        </w:tc>
      </w:tr>
      <w:tr w:rsidR="00596041" w:rsidRPr="00596041" w:rsidTr="00596041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Старост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4720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14.520.000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14.106.015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97,15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5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3.687.175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92,18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4728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Накнаде из буџета за становање и живот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3.687.175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Помоћ у кући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10.420.000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10.418.840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99,99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4728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Накнаде из буџета за становање и живот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10.418.840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Дневни боравак за старе особе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Извори финансирања за функцију 020: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14.520.000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14.106.015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97,15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020: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14.520.000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14.106.015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97,15</w:t>
            </w:r>
          </w:p>
        </w:tc>
      </w:tr>
      <w:tr w:rsidR="00596041" w:rsidRPr="00596041" w:rsidTr="00596041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Породица и деца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1.850.000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1.030.432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55,70</w:t>
            </w:r>
          </w:p>
        </w:tc>
      </w:tr>
      <w:tr w:rsidR="00596041" w:rsidRPr="00596041" w:rsidTr="00596041">
        <w:trPr>
          <w:trHeight w:val="46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4235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Стручне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1.030.432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4720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402.534.000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245.293.810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60,94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Једнократну новчану помоћ за прворођено дете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32.000.000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27.680.106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86,50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4723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Накнаде из буџета за децу и породицу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27.670.000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4728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Накнаде из буџета за становање и живот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10.106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2814E7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4723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Пакет за новорођенче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27.000.000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15.552.765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57,60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4723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Новчану помоћ за дупле близанце, тројке и четворке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8.000.000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7.780.912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97,26</w:t>
            </w:r>
          </w:p>
        </w:tc>
      </w:tr>
      <w:tr w:rsidR="00596041" w:rsidRPr="00596041" w:rsidTr="00596041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Једнократну новчану помоћ за поступак вантелесне оплодње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6.000.000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2.478.473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41,31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4723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Накнаде из буџета за децу и породицу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2.026.653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4729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Остале накнаде из буџета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451.820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2814E7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4723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Бесплатну ужину за децу основношколског узраста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30.000.000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25.402.525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84,68</w:t>
            </w:r>
          </w:p>
        </w:tc>
      </w:tr>
      <w:tr w:rsidR="00596041" w:rsidRPr="00596041" w:rsidTr="00596041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4723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Бесплатну ужину за децу ометену у развоју у школи за основно и средње образовање "14. Октобар" у Нишу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620.000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172.250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27,78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4726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Трошкове бесплатног сахрањивања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248.251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24,83</w:t>
            </w:r>
          </w:p>
        </w:tc>
      </w:tr>
      <w:tr w:rsidR="00596041" w:rsidRPr="00596041" w:rsidTr="00596041">
        <w:trPr>
          <w:trHeight w:val="52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4723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Пакете за ђаке прваке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830.000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48,19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4728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Бесплатан оброк (Народна кухиња)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40.000.000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983.701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2,46</w:t>
            </w:r>
          </w:p>
        </w:tc>
      </w:tr>
      <w:tr w:rsidR="00596041" w:rsidRPr="00596041" w:rsidTr="00596041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4728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60.000.000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58.986.518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98,31</w:t>
            </w:r>
          </w:p>
        </w:tc>
      </w:tr>
      <w:tr w:rsidR="00596041" w:rsidRPr="00596041" w:rsidTr="00CA6D1B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4728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Привремени смештај у прихватилишта и прихватне станице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1.959.293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21,77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4728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Социјално становање у заштићеним условима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1.538.935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76,95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4729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Једнократну новчану помоћ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69.580.000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28.446.845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40,88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4729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Увећану једнократну новчану помоћ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6.000.000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1.754.050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29,23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4723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Накнаду послодавцима за запошљавање трудница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18.000.000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7.638.448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42,44</w:t>
            </w:r>
          </w:p>
        </w:tc>
      </w:tr>
      <w:tr w:rsidR="00596041" w:rsidRPr="00596041" w:rsidTr="00596041">
        <w:trPr>
          <w:trHeight w:val="52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4723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21.983.000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15.094.300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68,66</w:t>
            </w:r>
          </w:p>
        </w:tc>
      </w:tr>
      <w:tr w:rsidR="00596041" w:rsidRPr="00596041" w:rsidTr="00596041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4723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17.000.000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6.112.540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35,96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Помоћ избеглим и расељеним лицима (01)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10.215.000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4729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Помоћ избеглим и расељеним лицима (07)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1.440.000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1.317.898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91,52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4729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Помоћ избеглим и расељеним лицима (15)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3.766.000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3.766.000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100,00</w:t>
            </w:r>
          </w:p>
        </w:tc>
      </w:tr>
      <w:tr w:rsidR="00596041" w:rsidRPr="00596041" w:rsidTr="00596041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4729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38.000.000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37.980.000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99,95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Извори финансирања за функцију 040: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399.178.000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241.240.344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60,43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1.440.000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1.317.898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91,52</w:t>
            </w:r>
          </w:p>
        </w:tc>
      </w:tr>
      <w:tr w:rsidR="00596041" w:rsidRPr="00596041" w:rsidTr="0059604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Неутрошена средства донација из ранијих година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3.766.000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3.766.000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100,00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040: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404.384.000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246.324.242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60,91</w:t>
            </w:r>
          </w:p>
        </w:tc>
      </w:tr>
      <w:tr w:rsidR="00596041" w:rsidRPr="00596041" w:rsidTr="00596041">
        <w:trPr>
          <w:trHeight w:val="5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Социјална помоћ уроженом становништву некласификована на другом месту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4810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1.400.000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35,00</w:t>
            </w:r>
          </w:p>
        </w:tc>
      </w:tr>
      <w:tr w:rsidR="00596041" w:rsidRPr="00596041" w:rsidTr="00596041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Ова апропријација намењена је програмске активности Црвеног крста Ниш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4811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Дотације непрофитним организацијама које пружају помоћ домаћинствима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1.400.000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Извори финансирања за функцију 070: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1.400.000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35,00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070: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1.400.000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35,00</w:t>
            </w:r>
          </w:p>
        </w:tc>
      </w:tr>
      <w:tr w:rsidR="00596041" w:rsidRPr="00596041" w:rsidTr="00596041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Социјална заштита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4110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28.972.266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28.272.994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97,59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28.272.994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4120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Социјални доприноси на терет послодавца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5.523.797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5.014.536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90,78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4121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Допринос за пензијско и инвалидско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3.199.148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4122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Допринос за здравствено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1.605.277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4123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Допринос за незапосленост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210.111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920.000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812.019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88,26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4131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812.019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61a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Социјална давања запосленима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307.000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61б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Награде запосленима и остали посебни расходи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213.000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212.421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99,73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4161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Награде запосленима и остали посебни расходи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212.421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Стални 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2.325.000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885.472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38,08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Енергетске услуге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667.775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Комуналне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84.182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Услуге комуникација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109.399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Трошкови осигурања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24.116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110.000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2.257.000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745.456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33,03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862.000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745.456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86,48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4232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Компјутерске услуге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27.000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4233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Услуге образовања и усавршавања запослених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18.240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4236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Услуге за домаћинство и угоститељство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605.636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4237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Репрезентација 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94.580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1.395.000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Текуће поправке и 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370.000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1.266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0,34</w:t>
            </w:r>
          </w:p>
        </w:tc>
      </w:tr>
      <w:tr w:rsidR="00596041" w:rsidRPr="00596041" w:rsidTr="00596041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1,27</w:t>
            </w:r>
          </w:p>
        </w:tc>
      </w:tr>
      <w:tr w:rsidR="00596041" w:rsidRPr="00596041" w:rsidTr="00596041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4251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Текуће поправке и одржавање зграда и објеката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270.000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895.000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241.835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27,02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600.000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241.835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40,31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Административни материјал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21.385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4264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саобраћај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90.488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одржавање хигијене и угоститељство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129.962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295.000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4630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27.500.000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24.000.000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87,27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Установу "Центар за социјални рад"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24.200.000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24.000.000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99,17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4631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Текући трансфери осталим нивоима власти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24.000.000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Установу "Геронтолошки центар"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3.300.000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68а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4650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Остале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253.937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252.195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99,31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4651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Остале теркуће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252.195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Порези, обавезне таксе, казне и пенали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85.000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24.791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29,17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4821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Остали порези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22.791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4822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Обавезне таксе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Зграде и грађевински 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420.000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CA6D1B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380.000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CA6D1B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Извори финансирања за функцију 090: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68.212.000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60.462.985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88,64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Сопствени приходи буџетских корисника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090: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70.212.000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60.462.985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86,11</w:t>
            </w:r>
          </w:p>
        </w:tc>
      </w:tr>
      <w:tr w:rsidR="00596041" w:rsidRPr="00596041" w:rsidTr="00596041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Опште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7.000.000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5.292.979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75,61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Ова апропријација намењена је за рад мртвозорске службе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4243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Медицинске услуге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5.292.979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Извори финансирања за функцију 130: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7.000.000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5.292.979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75,61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130: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7.000.000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5.292.979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75,61</w:t>
            </w:r>
          </w:p>
        </w:tc>
      </w:tr>
      <w:tr w:rsidR="00596041" w:rsidRPr="00596041" w:rsidTr="00596041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Здравство некласификовано на другом месту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4630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39.000.000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30.766.447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78,89</w:t>
            </w:r>
          </w:p>
        </w:tc>
      </w:tr>
      <w:tr w:rsidR="00596041" w:rsidRPr="00596041" w:rsidTr="00596041">
        <w:trPr>
          <w:trHeight w:val="76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намењен је за финансирање изградње, одржавање и опремање здравствених установа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28.000.000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25.830.575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92,25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4632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Капитални трансфери осталим нивоима власти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25.830.575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5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намењен је јавним установама здравства из извора 08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6.000.000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CA6D1B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намењен је за бољу кадровску обезбеђеност здравствених установа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5.000.000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4.935.872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98,72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4631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596041">
              <w:rPr>
                <w:color w:val="000000"/>
                <w:sz w:val="22"/>
                <w:szCs w:val="22"/>
                <w:lang w:val="en-US" w:eastAsia="en-US"/>
              </w:rPr>
              <w:t xml:space="preserve">Текући трансфери осталим нивоима власти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4.935.872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Извори финансирања за функцију 760: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33.000.000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30.766.447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93,23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6.000.000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760: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39.000.000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30.766.447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78,89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Извори финансирања за главу 3.3: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551.987.000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377.296.749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68,35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Сопствени приходи буџетских корисника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1.440.000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1.317.898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91,52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8.000.000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Неутрошена средства донација из ранијих година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3.766.000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3.766.000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100,00</w:t>
            </w:r>
          </w:p>
        </w:tc>
      </w:tr>
      <w:tr w:rsidR="00596041" w:rsidRPr="00596041" w:rsidTr="00596041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41" w:rsidRPr="00596041" w:rsidRDefault="00596041" w:rsidP="0059604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96041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41" w:rsidRPr="00596041" w:rsidRDefault="00596041" w:rsidP="0059604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Укупно за главу 3.3: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565.193.000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382.380.647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41" w:rsidRPr="00596041" w:rsidRDefault="00596041" w:rsidP="00596041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596041">
              <w:rPr>
                <w:b/>
                <w:bCs/>
                <w:sz w:val="22"/>
                <w:szCs w:val="22"/>
                <w:lang w:val="en-US" w:eastAsia="en-US"/>
              </w:rPr>
              <w:t>67,65</w:t>
            </w:r>
          </w:p>
        </w:tc>
      </w:tr>
    </w:tbl>
    <w:p w:rsidR="00596041" w:rsidRDefault="00596041" w:rsidP="00982387">
      <w:pPr>
        <w:jc w:val="both"/>
        <w:rPr>
          <w:sz w:val="28"/>
          <w:szCs w:val="28"/>
        </w:rPr>
      </w:pPr>
    </w:p>
    <w:p w:rsidR="003C505C" w:rsidRDefault="003C505C" w:rsidP="003C505C">
      <w:pPr>
        <w:ind w:firstLine="708"/>
        <w:jc w:val="both"/>
        <w:rPr>
          <w:sz w:val="28"/>
          <w:szCs w:val="28"/>
          <w:lang w:val="sr-Cyrl-CS"/>
        </w:rPr>
      </w:pPr>
      <w:r w:rsidRPr="00122389">
        <w:rPr>
          <w:b/>
          <w:sz w:val="28"/>
          <w:szCs w:val="28"/>
          <w:lang w:val="sr-Cyrl-CS"/>
        </w:rPr>
        <w:t>Управи за дечију, социјалну и примарну здравствену заштиту</w:t>
      </w:r>
      <w:r>
        <w:rPr>
          <w:b/>
          <w:sz w:val="28"/>
          <w:szCs w:val="28"/>
          <w:lang w:val="sr-Cyrl-CS"/>
        </w:rPr>
        <w:t xml:space="preserve"> </w:t>
      </w:r>
      <w:r w:rsidRPr="00C70D45">
        <w:rPr>
          <w:sz w:val="28"/>
          <w:szCs w:val="28"/>
          <w:lang w:val="sr-Cyrl-CS"/>
        </w:rPr>
        <w:t>у</w:t>
      </w:r>
      <w:r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201</w:t>
      </w:r>
      <w:r>
        <w:rPr>
          <w:sz w:val="28"/>
          <w:szCs w:val="28"/>
        </w:rPr>
        <w:t>4</w:t>
      </w:r>
      <w:r w:rsidRPr="00C70D45">
        <w:rPr>
          <w:sz w:val="28"/>
          <w:szCs w:val="28"/>
          <w:lang w:val="sr-Cyrl-CS"/>
        </w:rPr>
        <w:t>. години</w:t>
      </w:r>
      <w:r w:rsidRPr="00122389"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пренета су средства буџета града </w:t>
      </w:r>
      <w:r w:rsidRPr="00122389">
        <w:rPr>
          <w:sz w:val="28"/>
          <w:szCs w:val="28"/>
          <w:lang w:val="sr-Cyrl-CS"/>
        </w:rPr>
        <w:t xml:space="preserve">у износу од </w:t>
      </w:r>
      <w:r w:rsidRPr="00122389">
        <w:rPr>
          <w:sz w:val="28"/>
          <w:szCs w:val="28"/>
        </w:rPr>
        <w:t>3</w:t>
      </w:r>
      <w:r>
        <w:rPr>
          <w:sz w:val="28"/>
          <w:szCs w:val="28"/>
          <w:lang w:val="sr-Cyrl-CS"/>
        </w:rPr>
        <w:t>82.380.647</w:t>
      </w:r>
      <w:r w:rsidRPr="00122389">
        <w:rPr>
          <w:b/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</w:rPr>
        <w:t>динар</w:t>
      </w:r>
      <w:r w:rsidRPr="00122389">
        <w:rPr>
          <w:sz w:val="28"/>
          <w:szCs w:val="28"/>
          <w:lang w:val="sr-Cyrl-CS"/>
        </w:rPr>
        <w:t xml:space="preserve">а, што је </w:t>
      </w:r>
      <w:r w:rsidRPr="0012238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sr-Cyrl-CS"/>
        </w:rPr>
        <w:t>67</w:t>
      </w:r>
      <w:r w:rsidRPr="00122389">
        <w:rPr>
          <w:sz w:val="28"/>
          <w:szCs w:val="28"/>
        </w:rPr>
        <w:t>,</w:t>
      </w:r>
      <w:r>
        <w:rPr>
          <w:sz w:val="28"/>
          <w:szCs w:val="28"/>
          <w:lang w:val="sr-Cyrl-CS"/>
        </w:rPr>
        <w:t>65</w:t>
      </w:r>
      <w:r w:rsidRPr="00122389">
        <w:rPr>
          <w:sz w:val="28"/>
          <w:szCs w:val="28"/>
          <w:lang w:val="sr-Cyrl-CS"/>
        </w:rPr>
        <w:t xml:space="preserve"> % у односу на</w:t>
      </w:r>
      <w:r>
        <w:rPr>
          <w:sz w:val="28"/>
          <w:szCs w:val="28"/>
          <w:lang w:val="sr-Cyrl-CS"/>
        </w:rPr>
        <w:t xml:space="preserve"> годишњи план.</w:t>
      </w:r>
    </w:p>
    <w:p w:rsidR="003C505C" w:rsidRPr="00122389" w:rsidRDefault="003C505C" w:rsidP="003C505C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Средства су утрошена за финансирање проширених и других видова социјалне и дечије заштите, затим за финансирање установа у којима се остварује социјална заштита и за изградњу, одржавање и опремање здравствених установа.</w:t>
      </w:r>
    </w:p>
    <w:p w:rsidR="003C505C" w:rsidRDefault="003C505C" w:rsidP="003C505C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Н</w:t>
      </w:r>
      <w:r w:rsidRPr="00122389">
        <w:rPr>
          <w:sz w:val="28"/>
          <w:szCs w:val="28"/>
          <w:lang w:val="sr-Cyrl-CS"/>
        </w:rPr>
        <w:t>а основу Одлуке о допунској заштити бораца НОР-а, уч</w:t>
      </w:r>
      <w:r>
        <w:rPr>
          <w:sz w:val="28"/>
          <w:szCs w:val="28"/>
          <w:lang w:val="sr-Cyrl-CS"/>
        </w:rPr>
        <w:t>есника оружаних сукоба</w:t>
      </w:r>
      <w:r w:rsidRPr="00122389">
        <w:rPr>
          <w:sz w:val="28"/>
          <w:szCs w:val="28"/>
          <w:lang w:val="sr-Cyrl-CS"/>
        </w:rPr>
        <w:t xml:space="preserve"> после 17. 8. 1990. године, ратних војних инвалида и породица погинулих бораца (</w:t>
      </w:r>
      <w:r>
        <w:rPr>
          <w:sz w:val="28"/>
          <w:szCs w:val="28"/>
        </w:rPr>
        <w:t>„</w:t>
      </w:r>
      <w:r w:rsidRPr="00122389">
        <w:rPr>
          <w:sz w:val="28"/>
          <w:szCs w:val="28"/>
          <w:lang w:val="sr-Cyrl-CS"/>
        </w:rPr>
        <w:t>Службени лист Града Ниша</w:t>
      </w:r>
      <w:r>
        <w:rPr>
          <w:sz w:val="28"/>
          <w:szCs w:val="28"/>
        </w:rPr>
        <w:t>“</w:t>
      </w:r>
      <w:r w:rsidR="00E326F3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бр. 45/2001),</w:t>
      </w:r>
      <w:r w:rsidRPr="0012238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финансирана</w:t>
      </w:r>
      <w:r w:rsidRPr="0012238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 xml:space="preserve">je </w:t>
      </w:r>
      <w:r w:rsidRPr="00122389">
        <w:rPr>
          <w:sz w:val="28"/>
          <w:szCs w:val="28"/>
          <w:lang w:val="sr-Cyrl-CS"/>
        </w:rPr>
        <w:t>борачко-ин</w:t>
      </w:r>
      <w:r>
        <w:rPr>
          <w:sz w:val="28"/>
          <w:szCs w:val="28"/>
          <w:lang w:val="sr-Cyrl-CS"/>
        </w:rPr>
        <w:t>валидска заштита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у износу од </w:t>
      </w:r>
      <w:r w:rsidRPr="0012238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489.074 динара </w:t>
      </w:r>
      <w:r>
        <w:rPr>
          <w:sz w:val="28"/>
          <w:szCs w:val="28"/>
        </w:rPr>
        <w:t>(</w:t>
      </w:r>
      <w:r w:rsidRPr="00122389">
        <w:rPr>
          <w:sz w:val="28"/>
          <w:szCs w:val="28"/>
          <w:lang w:val="sr-Cyrl-CS"/>
        </w:rPr>
        <w:t>у виду сталних месечних новчаних примања, једнократне помоћи, новчане помоћи за школовање и превоз деце погинулих</w:t>
      </w:r>
      <w:r>
        <w:rPr>
          <w:sz w:val="28"/>
          <w:szCs w:val="28"/>
          <w:lang w:val="sr-Cyrl-CS"/>
        </w:rPr>
        <w:t xml:space="preserve"> бораца и помоћ у случају смрти)</w:t>
      </w:r>
      <w:r>
        <w:rPr>
          <w:sz w:val="28"/>
          <w:szCs w:val="28"/>
        </w:rPr>
        <w:t xml:space="preserve">. </w:t>
      </w:r>
      <w:r w:rsidRPr="0012238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  </w:t>
      </w:r>
      <w:r w:rsidRPr="00122389">
        <w:rPr>
          <w:sz w:val="28"/>
          <w:szCs w:val="28"/>
          <w:lang w:val="sr-Cyrl-CS"/>
        </w:rPr>
        <w:t xml:space="preserve">  </w:t>
      </w:r>
    </w:p>
    <w:p w:rsidR="003C505C" w:rsidRDefault="003C505C" w:rsidP="003C505C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У</w:t>
      </w:r>
      <w:r w:rsidRPr="00122389">
        <w:rPr>
          <w:sz w:val="28"/>
          <w:szCs w:val="28"/>
          <w:lang w:val="sr-Cyrl-CS"/>
        </w:rPr>
        <w:t xml:space="preserve"> складу са Законом о социјалној заштити и обезбеђивању социјалне сигурности грађана</w:t>
      </w:r>
      <w:r>
        <w:rPr>
          <w:sz w:val="28"/>
          <w:szCs w:val="28"/>
          <w:lang w:val="sr-Cyrl-CS"/>
        </w:rPr>
        <w:t>, финансиране су програмске</w:t>
      </w:r>
      <w:r w:rsidRPr="00122389">
        <w:rPr>
          <w:sz w:val="28"/>
          <w:szCs w:val="28"/>
          <w:lang w:val="sr-Cyrl-CS"/>
        </w:rPr>
        <w:t xml:space="preserve"> активности социјално-хуманитарних организација и удружења грађана и организација л</w:t>
      </w:r>
      <w:r>
        <w:rPr>
          <w:sz w:val="28"/>
          <w:szCs w:val="28"/>
          <w:lang w:val="sr-Cyrl-CS"/>
        </w:rPr>
        <w:t>ица са специфичним потребама</w:t>
      </w:r>
      <w:r w:rsidRPr="007A16A5"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 xml:space="preserve">у износу од </w:t>
      </w:r>
      <w:r>
        <w:rPr>
          <w:sz w:val="28"/>
          <w:szCs w:val="28"/>
          <w:lang w:val="sr-Cyrl-CS"/>
        </w:rPr>
        <w:t>13.300.</w:t>
      </w:r>
      <w:r w:rsidRPr="00122389">
        <w:rPr>
          <w:sz w:val="28"/>
          <w:szCs w:val="28"/>
        </w:rPr>
        <w:t>000</w:t>
      </w:r>
      <w:r>
        <w:rPr>
          <w:sz w:val="28"/>
          <w:szCs w:val="28"/>
          <w:lang w:val="sr-Cyrl-CS"/>
        </w:rPr>
        <w:t xml:space="preserve"> динара</w:t>
      </w:r>
      <w:r w:rsidRPr="0012238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(</w:t>
      </w:r>
      <w:r w:rsidRPr="00122389">
        <w:rPr>
          <w:sz w:val="28"/>
          <w:szCs w:val="28"/>
          <w:lang w:val="sr-Cyrl-CS"/>
        </w:rPr>
        <w:t>Међуопштинска организација Савеза слепих Србије,</w:t>
      </w:r>
      <w:r>
        <w:rPr>
          <w:sz w:val="28"/>
          <w:szCs w:val="28"/>
          <w:lang w:val="sr-Cyrl-CS"/>
        </w:rPr>
        <w:t xml:space="preserve"> Градска</w:t>
      </w:r>
      <w:r w:rsidRPr="00122389">
        <w:rPr>
          <w:sz w:val="28"/>
          <w:szCs w:val="28"/>
          <w:lang w:val="sr-Cyrl-CS"/>
        </w:rPr>
        <w:t xml:space="preserve"> Организација глувих и наглувих,</w:t>
      </w:r>
      <w:r w:rsidRPr="00A96263">
        <w:rPr>
          <w:sz w:val="28"/>
          <w:szCs w:val="28"/>
        </w:rPr>
        <w:t xml:space="preserve"> </w:t>
      </w:r>
      <w:r w:rsidRPr="00122389">
        <w:rPr>
          <w:sz w:val="28"/>
          <w:szCs w:val="28"/>
        </w:rPr>
        <w:t>Удружење дистрофичара</w:t>
      </w:r>
      <w:r>
        <w:rPr>
          <w:sz w:val="28"/>
          <w:szCs w:val="28"/>
          <w:lang w:val="sr-Cyrl-CS"/>
        </w:rPr>
        <w:t xml:space="preserve"> Ниш,</w:t>
      </w:r>
      <w:r w:rsidRPr="0012238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 xml:space="preserve">Друштво за помоћ </w:t>
      </w:r>
      <w:r w:rsidRPr="00122389">
        <w:rPr>
          <w:sz w:val="28"/>
          <w:szCs w:val="28"/>
        </w:rPr>
        <w:t xml:space="preserve"> недовољно развијеним особама</w:t>
      </w:r>
      <w:r>
        <w:rPr>
          <w:sz w:val="28"/>
          <w:szCs w:val="28"/>
          <w:lang w:val="sr-Cyrl-CS"/>
        </w:rPr>
        <w:t xml:space="preserve"> “МИ“, Општинска</w:t>
      </w:r>
      <w:r w:rsidRPr="00122389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о</w:t>
      </w:r>
      <w:r w:rsidRPr="00122389">
        <w:rPr>
          <w:sz w:val="28"/>
          <w:szCs w:val="28"/>
        </w:rPr>
        <w:t>рганизација цивилних инвалида рата</w:t>
      </w:r>
      <w:r>
        <w:rPr>
          <w:sz w:val="28"/>
          <w:szCs w:val="28"/>
          <w:lang w:val="sr-Cyrl-CS"/>
        </w:rPr>
        <w:t xml:space="preserve"> Ниш</w:t>
      </w:r>
      <w:r w:rsidRPr="00122389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</w:rPr>
        <w:t>Удружење параплегичара</w:t>
      </w:r>
      <w:r>
        <w:rPr>
          <w:sz w:val="28"/>
          <w:szCs w:val="28"/>
          <w:lang w:val="sr-Cyrl-CS"/>
        </w:rPr>
        <w:t xml:space="preserve"> Нишавског округа Ниш</w:t>
      </w:r>
      <w:r w:rsidRPr="00122389"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</w:rPr>
        <w:t>Удружење оболелих од мултиплесклерозе</w:t>
      </w:r>
      <w:r>
        <w:rPr>
          <w:sz w:val="28"/>
          <w:szCs w:val="28"/>
          <w:lang w:val="sr-Cyrl-CS"/>
        </w:rPr>
        <w:t xml:space="preserve"> округа Ниш</w:t>
      </w:r>
      <w:r w:rsidRPr="00122389"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</w:rPr>
        <w:t xml:space="preserve">Удружење оболелих од рака и са стомом </w:t>
      </w:r>
      <w:r>
        <w:rPr>
          <w:sz w:val="28"/>
          <w:szCs w:val="28"/>
        </w:rPr>
        <w:t>„</w:t>
      </w:r>
      <w:r w:rsidRPr="00122389">
        <w:rPr>
          <w:sz w:val="28"/>
          <w:szCs w:val="28"/>
        </w:rPr>
        <w:t>НИЛКО</w:t>
      </w:r>
      <w:r>
        <w:rPr>
          <w:sz w:val="28"/>
          <w:szCs w:val="28"/>
          <w:lang w:val="sr-Cyrl-CS"/>
        </w:rPr>
        <w:t xml:space="preserve"> Србије</w:t>
      </w:r>
      <w:r>
        <w:rPr>
          <w:sz w:val="28"/>
          <w:szCs w:val="28"/>
        </w:rPr>
        <w:t>“</w:t>
      </w:r>
      <w:r w:rsidRPr="00122389">
        <w:rPr>
          <w:sz w:val="28"/>
          <w:szCs w:val="28"/>
          <w:lang w:val="sr-Cyrl-CS"/>
        </w:rPr>
        <w:t>, Градско у</w:t>
      </w:r>
      <w:r w:rsidRPr="00122389">
        <w:rPr>
          <w:sz w:val="28"/>
          <w:szCs w:val="28"/>
        </w:rPr>
        <w:t>дружење церебралне</w:t>
      </w:r>
      <w:r w:rsidRPr="00122389">
        <w:rPr>
          <w:sz w:val="28"/>
          <w:szCs w:val="28"/>
          <w:lang w:val="sr-Cyrl-CS"/>
        </w:rPr>
        <w:t xml:space="preserve"> и </w:t>
      </w:r>
      <w:r w:rsidRPr="00122389">
        <w:rPr>
          <w:sz w:val="28"/>
          <w:szCs w:val="28"/>
        </w:rPr>
        <w:t>дечије парализе</w:t>
      </w:r>
      <w:r>
        <w:rPr>
          <w:sz w:val="28"/>
          <w:szCs w:val="28"/>
          <w:lang w:val="sr-Cyrl-CS"/>
        </w:rPr>
        <w:t>,</w:t>
      </w:r>
      <w:r w:rsidRPr="00122389">
        <w:rPr>
          <w:sz w:val="28"/>
          <w:szCs w:val="28"/>
        </w:rPr>
        <w:t xml:space="preserve"> Нишко удружење студената са хендикепом</w:t>
      </w:r>
      <w:r>
        <w:rPr>
          <w:sz w:val="28"/>
          <w:szCs w:val="28"/>
          <w:lang w:val="sr-Cyrl-CS"/>
        </w:rPr>
        <w:t>,</w:t>
      </w:r>
      <w:r w:rsidRPr="00122389"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</w:rPr>
        <w:t>Градска организација инвалида рада</w:t>
      </w:r>
      <w:r w:rsidRPr="00122389"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</w:rPr>
        <w:t xml:space="preserve">Удружење грађана </w:t>
      </w:r>
      <w:r>
        <w:rPr>
          <w:sz w:val="28"/>
          <w:szCs w:val="28"/>
        </w:rPr>
        <w:t>„</w:t>
      </w:r>
      <w:r w:rsidRPr="00122389">
        <w:rPr>
          <w:sz w:val="28"/>
          <w:szCs w:val="28"/>
        </w:rPr>
        <w:t>Драгана Родић</w:t>
      </w:r>
      <w:r>
        <w:rPr>
          <w:sz w:val="28"/>
          <w:szCs w:val="28"/>
        </w:rPr>
        <w:t>“</w:t>
      </w:r>
      <w:r w:rsidRPr="00122389"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</w:rPr>
        <w:t>Подружница центра за самостални живот инвалида</w:t>
      </w:r>
      <w:r>
        <w:rPr>
          <w:sz w:val="28"/>
          <w:szCs w:val="28"/>
          <w:lang w:val="sr-Cyrl-CS"/>
        </w:rPr>
        <w:t xml:space="preserve"> Ниша</w:t>
      </w:r>
      <w:r w:rsidRPr="00122389"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</w:rPr>
        <w:t>Удружење за помоћ особама са Дауновим синдромом</w:t>
      </w:r>
      <w:r w:rsidRPr="00122389"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</w:rPr>
        <w:t xml:space="preserve">Удружење </w:t>
      </w:r>
      <w:r>
        <w:rPr>
          <w:sz w:val="28"/>
          <w:szCs w:val="28"/>
        </w:rPr>
        <w:t>„</w:t>
      </w:r>
      <w:r w:rsidRPr="00122389">
        <w:rPr>
          <w:sz w:val="28"/>
          <w:szCs w:val="28"/>
          <w:lang w:val="sr-Cyrl-CS"/>
        </w:rPr>
        <w:t>И</w:t>
      </w:r>
      <w:r w:rsidRPr="00122389">
        <w:rPr>
          <w:sz w:val="28"/>
          <w:szCs w:val="28"/>
        </w:rPr>
        <w:t>з Круга ...</w:t>
      </w:r>
      <w:r>
        <w:rPr>
          <w:sz w:val="28"/>
          <w:szCs w:val="28"/>
        </w:rPr>
        <w:t>“</w:t>
      </w:r>
      <w:r w:rsidRPr="00122389"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</w:rPr>
        <w:t>Ниш</w:t>
      </w:r>
      <w:r w:rsidRPr="00122389">
        <w:rPr>
          <w:sz w:val="28"/>
          <w:szCs w:val="28"/>
          <w:lang w:val="sr-Cyrl-CS"/>
        </w:rPr>
        <w:t xml:space="preserve"> и Удружење</w:t>
      </w:r>
      <w:r>
        <w:rPr>
          <w:sz w:val="28"/>
          <w:szCs w:val="28"/>
          <w:lang w:val="sr-Cyrl-CS"/>
        </w:rPr>
        <w:t xml:space="preserve"> особа ампутација и повреде на раду</w:t>
      </w:r>
      <w:r w:rsidR="0096700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-</w:t>
      </w:r>
      <w:r w:rsidR="0096700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Ниш)</w:t>
      </w:r>
      <w:r w:rsidRPr="00122389">
        <w:rPr>
          <w:sz w:val="28"/>
          <w:szCs w:val="28"/>
          <w:lang w:val="sr-Cyrl-CS"/>
        </w:rPr>
        <w:t xml:space="preserve">.       </w:t>
      </w:r>
    </w:p>
    <w:p w:rsidR="003C505C" w:rsidRPr="00122389" w:rsidRDefault="003C505C" w:rsidP="003C505C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З</w:t>
      </w:r>
      <w:r w:rsidRPr="00122389">
        <w:rPr>
          <w:sz w:val="28"/>
          <w:szCs w:val="28"/>
          <w:lang w:val="sr-Cyrl-CS"/>
        </w:rPr>
        <w:t xml:space="preserve">а реализацију пројекта </w:t>
      </w:r>
      <w:r>
        <w:rPr>
          <w:sz w:val="28"/>
          <w:szCs w:val="28"/>
        </w:rPr>
        <w:t>„</w:t>
      </w:r>
      <w:r w:rsidRPr="00122389">
        <w:rPr>
          <w:sz w:val="28"/>
          <w:szCs w:val="28"/>
          <w:lang w:val="sr-Cyrl-CS"/>
        </w:rPr>
        <w:t>Сервис персоналних асистената Ниш“</w:t>
      </w:r>
      <w:r>
        <w:rPr>
          <w:sz w:val="28"/>
          <w:szCs w:val="28"/>
        </w:rPr>
        <w:t xml:space="preserve"> </w:t>
      </w:r>
      <w:r w:rsidRPr="00122389">
        <w:rPr>
          <w:sz w:val="28"/>
          <w:szCs w:val="28"/>
          <w:lang w:val="sr-Cyrl-CS"/>
        </w:rPr>
        <w:t>-</w:t>
      </w:r>
      <w:r w:rsidR="0096700F"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>СПАН, који има за циљ унапређење положаја особа са инвалидитетом на територији града Ниша, утро</w:t>
      </w:r>
      <w:r>
        <w:rPr>
          <w:sz w:val="28"/>
          <w:szCs w:val="28"/>
          <w:lang w:val="sr-Cyrl-CS"/>
        </w:rPr>
        <w:t>шена су средства у износу од  10.238.905</w:t>
      </w:r>
      <w:r w:rsidRPr="00122389">
        <w:rPr>
          <w:sz w:val="28"/>
          <w:szCs w:val="28"/>
          <w:lang w:val="sr-Cyrl-CS"/>
        </w:rPr>
        <w:t xml:space="preserve"> динара.</w:t>
      </w:r>
    </w:p>
    <w:p w:rsidR="003C505C" w:rsidRDefault="003C505C" w:rsidP="003C505C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>У складу са Одлуком о правима из области социјалне заш</w:t>
      </w:r>
      <w:r>
        <w:rPr>
          <w:sz w:val="28"/>
          <w:szCs w:val="28"/>
          <w:lang w:val="sr-Cyrl-CS"/>
        </w:rPr>
        <w:t>тите на територији Града Ниша (</w:t>
      </w:r>
      <w:r>
        <w:rPr>
          <w:sz w:val="28"/>
          <w:szCs w:val="28"/>
        </w:rPr>
        <w:t>„</w:t>
      </w:r>
      <w:r w:rsidRPr="00122389">
        <w:rPr>
          <w:sz w:val="28"/>
          <w:szCs w:val="28"/>
          <w:lang w:val="sr-Cyrl-CS"/>
        </w:rPr>
        <w:t>Службени лист Града Ниша</w:t>
      </w:r>
      <w:r>
        <w:rPr>
          <w:sz w:val="28"/>
          <w:szCs w:val="28"/>
        </w:rPr>
        <w:t>“</w:t>
      </w:r>
      <w:r w:rsidRPr="00122389">
        <w:rPr>
          <w:sz w:val="28"/>
          <w:szCs w:val="28"/>
          <w:lang w:val="sr-Cyrl-CS"/>
        </w:rPr>
        <w:t>, број 101/2012</w:t>
      </w:r>
      <w:r>
        <w:rPr>
          <w:sz w:val="28"/>
          <w:szCs w:val="28"/>
          <w:lang w:val="sr-Cyrl-CS"/>
        </w:rPr>
        <w:t>,</w:t>
      </w:r>
      <w:r w:rsidR="0096700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96/2013 и 44/2014</w:t>
      </w:r>
      <w:r w:rsidRPr="00122389">
        <w:rPr>
          <w:sz w:val="28"/>
          <w:szCs w:val="28"/>
          <w:lang w:val="sr-Cyrl-CS"/>
        </w:rPr>
        <w:t>) и Одлуком о финансијској подршци породици са децом на територији Града Ниша (</w:t>
      </w:r>
      <w:r>
        <w:rPr>
          <w:sz w:val="28"/>
          <w:szCs w:val="28"/>
        </w:rPr>
        <w:t>„</w:t>
      </w:r>
      <w:r w:rsidRPr="00122389">
        <w:rPr>
          <w:sz w:val="28"/>
          <w:szCs w:val="28"/>
          <w:lang w:val="sr-Cyrl-CS"/>
        </w:rPr>
        <w:t>Службени лист Града Ниша</w:t>
      </w:r>
      <w:r>
        <w:rPr>
          <w:sz w:val="28"/>
          <w:szCs w:val="28"/>
        </w:rPr>
        <w:t>“</w:t>
      </w:r>
      <w:r w:rsidRPr="00122389">
        <w:rPr>
          <w:sz w:val="28"/>
          <w:szCs w:val="28"/>
          <w:lang w:val="sr-Cyrl-CS"/>
        </w:rPr>
        <w:t>, број  66/2010, 71/2010 и 2/2012),  финансир</w:t>
      </w:r>
      <w:r>
        <w:rPr>
          <w:sz w:val="28"/>
          <w:szCs w:val="28"/>
          <w:lang w:val="sr-Cyrl-CS"/>
        </w:rPr>
        <w:t>а</w:t>
      </w:r>
      <w:r w:rsidRPr="00122389">
        <w:rPr>
          <w:sz w:val="28"/>
          <w:szCs w:val="28"/>
          <w:lang w:val="sr-Cyrl-CS"/>
        </w:rPr>
        <w:t>ни су следећи облици социјалне заштите:</w:t>
      </w:r>
    </w:p>
    <w:p w:rsidR="003C505C" w:rsidRPr="00122389" w:rsidRDefault="003C505C" w:rsidP="003C505C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 xml:space="preserve"> -  П</w:t>
      </w:r>
      <w:r w:rsidRPr="00122389">
        <w:rPr>
          <w:sz w:val="28"/>
          <w:szCs w:val="28"/>
          <w:lang w:val="sr-Cyrl-CS"/>
        </w:rPr>
        <w:t xml:space="preserve">рипремање и допремање хране за </w:t>
      </w:r>
      <w:r>
        <w:rPr>
          <w:sz w:val="28"/>
          <w:szCs w:val="28"/>
          <w:lang w:val="sr-Cyrl-CS"/>
        </w:rPr>
        <w:t xml:space="preserve">децу ометену у развоју и стара </w:t>
      </w:r>
      <w:r w:rsidRPr="00122389">
        <w:rPr>
          <w:sz w:val="28"/>
          <w:szCs w:val="28"/>
          <w:lang w:val="sr-Cyrl-CS"/>
        </w:rPr>
        <w:t xml:space="preserve"> изне</w:t>
      </w:r>
      <w:r>
        <w:rPr>
          <w:sz w:val="28"/>
          <w:szCs w:val="28"/>
          <w:lang w:val="sr-Cyrl-CS"/>
        </w:rPr>
        <w:t>могла лица,</w:t>
      </w:r>
      <w:r w:rsidRPr="00122389">
        <w:rPr>
          <w:sz w:val="28"/>
          <w:szCs w:val="28"/>
          <w:lang w:val="sr-Cyrl-CS"/>
        </w:rPr>
        <w:t xml:space="preserve"> у износу од  </w:t>
      </w:r>
      <w:r>
        <w:rPr>
          <w:sz w:val="28"/>
          <w:szCs w:val="28"/>
          <w:lang w:val="sr-Cyrl-CS"/>
        </w:rPr>
        <w:t>3.687.175</w:t>
      </w:r>
      <w:r w:rsidRPr="00122389">
        <w:rPr>
          <w:sz w:val="28"/>
          <w:szCs w:val="28"/>
          <w:lang w:val="sr-Cyrl-CS"/>
        </w:rPr>
        <w:t xml:space="preserve"> динар</w:t>
      </w:r>
      <w:r>
        <w:rPr>
          <w:sz w:val="28"/>
          <w:szCs w:val="28"/>
          <w:lang w:val="sr-Cyrl-CS"/>
        </w:rPr>
        <w:t>а</w:t>
      </w:r>
      <w:r w:rsidRPr="00122389">
        <w:rPr>
          <w:sz w:val="28"/>
          <w:szCs w:val="28"/>
          <w:lang w:val="sr-Cyrl-CS"/>
        </w:rPr>
        <w:t>;</w:t>
      </w:r>
    </w:p>
    <w:p w:rsidR="003C505C" w:rsidRDefault="003C505C" w:rsidP="003C505C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-  П</w:t>
      </w:r>
      <w:r w:rsidRPr="00122389">
        <w:rPr>
          <w:sz w:val="28"/>
          <w:szCs w:val="28"/>
          <w:lang w:val="sr-Cyrl-CS"/>
        </w:rPr>
        <w:t>омоћ у кући за стара, инвалидна и хронично оболела лица која имају ограничене физичке и психичке способности да задовоље свакодневне основ</w:t>
      </w:r>
      <w:r>
        <w:rPr>
          <w:sz w:val="28"/>
          <w:szCs w:val="28"/>
          <w:lang w:val="sr-Cyrl-CS"/>
        </w:rPr>
        <w:t>не личне и животне потребе, у износу од 10.418.840</w:t>
      </w:r>
      <w:r w:rsidRPr="00122389">
        <w:rPr>
          <w:sz w:val="28"/>
          <w:szCs w:val="28"/>
          <w:lang w:val="sr-Cyrl-CS"/>
        </w:rPr>
        <w:t xml:space="preserve"> динара;</w:t>
      </w:r>
      <w:r>
        <w:rPr>
          <w:sz w:val="28"/>
          <w:szCs w:val="28"/>
          <w:lang w:val="sr-Cyrl-CS"/>
        </w:rPr>
        <w:t xml:space="preserve">  </w:t>
      </w:r>
    </w:p>
    <w:p w:rsidR="003C505C" w:rsidRPr="00122389" w:rsidRDefault="003C505C" w:rsidP="003C505C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-  Н</w:t>
      </w:r>
      <w:r w:rsidRPr="00122389">
        <w:rPr>
          <w:sz w:val="28"/>
          <w:szCs w:val="28"/>
          <w:lang w:val="sr-Cyrl-CS"/>
        </w:rPr>
        <w:t xml:space="preserve">акнаде за рад стручних Комисија за преглед деце са сметњама у развоју у износу од </w:t>
      </w:r>
      <w:r>
        <w:rPr>
          <w:sz w:val="28"/>
          <w:szCs w:val="28"/>
          <w:lang w:val="sr-Cyrl-CS"/>
        </w:rPr>
        <w:t>1.030.432 динара</w:t>
      </w:r>
      <w:r w:rsidRPr="00122389">
        <w:rPr>
          <w:sz w:val="28"/>
          <w:szCs w:val="28"/>
          <w:lang w:val="sr-Cyrl-CS"/>
        </w:rPr>
        <w:t>, у складу са Решењем о образовању Комисије за преглед деце ометене у развоју број</w:t>
      </w:r>
      <w:r w:rsidRPr="00122389">
        <w:rPr>
          <w:sz w:val="28"/>
          <w:szCs w:val="28"/>
          <w:lang w:val="en-US"/>
        </w:rPr>
        <w:t>:</w:t>
      </w:r>
      <w:r w:rsidRPr="00122389">
        <w:rPr>
          <w:sz w:val="28"/>
          <w:szCs w:val="28"/>
          <w:lang w:val="sr-Cyrl-CS"/>
        </w:rPr>
        <w:t xml:space="preserve"> 2192/2005-01 од 02.</w:t>
      </w:r>
      <w:r>
        <w:rPr>
          <w:sz w:val="28"/>
          <w:szCs w:val="28"/>
        </w:rPr>
        <w:t xml:space="preserve"> </w:t>
      </w:r>
      <w:r w:rsidRPr="00122389">
        <w:rPr>
          <w:sz w:val="28"/>
          <w:szCs w:val="28"/>
          <w:lang w:val="sr-Cyrl-CS"/>
        </w:rPr>
        <w:t>12.</w:t>
      </w:r>
      <w:r>
        <w:rPr>
          <w:sz w:val="28"/>
          <w:szCs w:val="28"/>
        </w:rPr>
        <w:t xml:space="preserve"> </w:t>
      </w:r>
      <w:r w:rsidRPr="00122389">
        <w:rPr>
          <w:sz w:val="28"/>
          <w:szCs w:val="28"/>
          <w:lang w:val="sr-Cyrl-CS"/>
        </w:rPr>
        <w:t xml:space="preserve">2005. године. </w:t>
      </w:r>
    </w:p>
    <w:p w:rsidR="003C505C" w:rsidRPr="00122389" w:rsidRDefault="003C505C" w:rsidP="003C505C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- Једнократна</w:t>
      </w:r>
      <w:r w:rsidRPr="00122389">
        <w:rPr>
          <w:sz w:val="28"/>
          <w:szCs w:val="28"/>
          <w:lang w:val="sr-Cyrl-CS"/>
        </w:rPr>
        <w:t xml:space="preserve"> новча</w:t>
      </w:r>
      <w:r>
        <w:rPr>
          <w:sz w:val="28"/>
          <w:szCs w:val="28"/>
          <w:lang w:val="sr-Cyrl-CS"/>
        </w:rPr>
        <w:t>на</w:t>
      </w:r>
      <w:r w:rsidRPr="00122389">
        <w:rPr>
          <w:sz w:val="28"/>
          <w:szCs w:val="28"/>
          <w:lang w:val="sr-Cyrl-CS"/>
        </w:rPr>
        <w:t xml:space="preserve"> помо</w:t>
      </w:r>
      <w:r>
        <w:rPr>
          <w:sz w:val="28"/>
          <w:szCs w:val="28"/>
          <w:lang w:val="sr-Cyrl-CS"/>
        </w:rPr>
        <w:t>ћ за прворођено дете, у износу од</w:t>
      </w:r>
      <w:r w:rsidRPr="00122389">
        <w:rPr>
          <w:sz w:val="28"/>
          <w:szCs w:val="28"/>
          <w:lang w:val="sr-Cyrl-CS"/>
        </w:rPr>
        <w:t xml:space="preserve">  </w:t>
      </w:r>
      <w:r>
        <w:rPr>
          <w:sz w:val="28"/>
          <w:szCs w:val="28"/>
          <w:lang w:val="sr-Cyrl-CS"/>
        </w:rPr>
        <w:t>27.680.106</w:t>
      </w:r>
      <w:r w:rsidRPr="00122389">
        <w:rPr>
          <w:sz w:val="28"/>
          <w:szCs w:val="28"/>
          <w:lang w:val="sr-Cyrl-CS"/>
        </w:rPr>
        <w:t xml:space="preserve"> динара;</w:t>
      </w:r>
    </w:p>
    <w:p w:rsidR="003C505C" w:rsidRDefault="003C505C" w:rsidP="003C505C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- Пакет за новорођенче</w:t>
      </w:r>
      <w:r>
        <w:rPr>
          <w:sz w:val="28"/>
          <w:szCs w:val="28"/>
        </w:rPr>
        <w:t>,</w:t>
      </w:r>
      <w:r>
        <w:rPr>
          <w:sz w:val="28"/>
          <w:szCs w:val="28"/>
          <w:lang w:val="sr-Cyrl-CS"/>
        </w:rPr>
        <w:t xml:space="preserve"> у износу  од  15.552.765</w:t>
      </w:r>
      <w:r w:rsidRPr="00122389">
        <w:rPr>
          <w:sz w:val="28"/>
          <w:szCs w:val="28"/>
        </w:rPr>
        <w:t xml:space="preserve"> </w:t>
      </w:r>
      <w:r w:rsidRPr="00122389">
        <w:rPr>
          <w:sz w:val="28"/>
          <w:szCs w:val="28"/>
          <w:lang w:val="sr-Cyrl-CS"/>
        </w:rPr>
        <w:t xml:space="preserve">динара. Пакет садржи неопходну опрему за новорођенче, а право остварује родитељ, хранитељ или старатељ за свако новорођено дете под условом да има пребивалиште, односно боравиште на територији града Ниша;  </w:t>
      </w:r>
    </w:p>
    <w:p w:rsidR="0096700F" w:rsidRDefault="003C505C" w:rsidP="003C505C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- Месечна новчана</w:t>
      </w:r>
      <w:r w:rsidRPr="00122389">
        <w:rPr>
          <w:sz w:val="28"/>
          <w:szCs w:val="28"/>
          <w:lang w:val="sr-Cyrl-CS"/>
        </w:rPr>
        <w:t xml:space="preserve"> помоћ породицама са дуплим близанцима, тр</w:t>
      </w:r>
      <w:r>
        <w:rPr>
          <w:sz w:val="28"/>
          <w:szCs w:val="28"/>
          <w:lang w:val="sr-Cyrl-CS"/>
        </w:rPr>
        <w:t xml:space="preserve">ојкама  и  четворкама </w:t>
      </w:r>
      <w:r w:rsidRPr="00122389">
        <w:rPr>
          <w:sz w:val="28"/>
          <w:szCs w:val="28"/>
          <w:lang w:val="sr-Cyrl-CS"/>
        </w:rPr>
        <w:t xml:space="preserve"> у висини износа просечне зараде без пореза и доприноса за град Ниш за месец </w:t>
      </w:r>
      <w:r>
        <w:rPr>
          <w:sz w:val="28"/>
          <w:szCs w:val="28"/>
          <w:lang w:val="sr-Cyrl-CS"/>
        </w:rPr>
        <w:t>који претходи исплати, у износу од</w:t>
      </w:r>
      <w:r w:rsidRPr="0012238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7.780.912</w:t>
      </w:r>
      <w:r w:rsidRPr="00122389">
        <w:rPr>
          <w:sz w:val="28"/>
          <w:szCs w:val="28"/>
        </w:rPr>
        <w:t xml:space="preserve"> </w:t>
      </w:r>
      <w:r w:rsidRPr="00122389">
        <w:rPr>
          <w:sz w:val="28"/>
          <w:szCs w:val="28"/>
          <w:lang w:val="sr-Cyrl-CS"/>
        </w:rPr>
        <w:t xml:space="preserve">динара; </w:t>
      </w:r>
      <w:r w:rsidRPr="00122389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 xml:space="preserve">       </w:t>
      </w:r>
    </w:p>
    <w:p w:rsidR="003C505C" w:rsidRPr="00122389" w:rsidRDefault="003C505C" w:rsidP="0096700F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Једнократна новчана</w:t>
      </w:r>
      <w:r w:rsidRPr="00122389">
        <w:rPr>
          <w:sz w:val="28"/>
          <w:szCs w:val="28"/>
          <w:lang w:val="sr-Cyrl-CS"/>
        </w:rPr>
        <w:t xml:space="preserve"> помоћ за поступак  </w:t>
      </w:r>
      <w:r>
        <w:rPr>
          <w:sz w:val="28"/>
          <w:szCs w:val="28"/>
          <w:lang w:val="sr-Cyrl-CS"/>
        </w:rPr>
        <w:t>вантелесне оплодње, као посебан облик</w:t>
      </w:r>
      <w:r w:rsidRPr="00122389">
        <w:rPr>
          <w:sz w:val="28"/>
          <w:szCs w:val="28"/>
          <w:lang w:val="sr-Cyrl-CS"/>
        </w:rPr>
        <w:t xml:space="preserve"> социјалне заштите којим је обухваћена породица која због стерилитета или привремене неп</w:t>
      </w:r>
      <w:r>
        <w:rPr>
          <w:sz w:val="28"/>
          <w:szCs w:val="28"/>
          <w:lang w:val="sr-Cyrl-CS"/>
        </w:rPr>
        <w:t>лодности нема деце,  у износу од  2.478.473</w:t>
      </w:r>
      <w:r w:rsidRPr="00122389">
        <w:rPr>
          <w:sz w:val="28"/>
          <w:szCs w:val="28"/>
          <w:lang w:val="sr-Cyrl-CS"/>
        </w:rPr>
        <w:t xml:space="preserve"> динара.</w:t>
      </w:r>
    </w:p>
    <w:p w:rsidR="003C505C" w:rsidRPr="00122389" w:rsidRDefault="003C505C" w:rsidP="0096700F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Бесплатна ужина</w:t>
      </w:r>
      <w:r w:rsidRPr="00122389">
        <w:rPr>
          <w:sz w:val="28"/>
          <w:szCs w:val="28"/>
          <w:lang w:val="sr-Cyrl-CS"/>
        </w:rPr>
        <w:t xml:space="preserve"> за децу основношколск</w:t>
      </w:r>
      <w:r>
        <w:rPr>
          <w:sz w:val="28"/>
          <w:szCs w:val="28"/>
          <w:lang w:val="sr-Cyrl-CS"/>
        </w:rPr>
        <w:t>ог узраста која похађају основну школу</w:t>
      </w:r>
      <w:r w:rsidRPr="00122389">
        <w:rPr>
          <w:sz w:val="28"/>
          <w:szCs w:val="28"/>
          <w:lang w:val="sr-Cyrl-CS"/>
        </w:rPr>
        <w:t xml:space="preserve"> на те</w:t>
      </w:r>
      <w:r>
        <w:rPr>
          <w:sz w:val="28"/>
          <w:szCs w:val="28"/>
          <w:lang w:val="sr-Cyrl-CS"/>
        </w:rPr>
        <w:t>риторији Града Ниша, у износу од 25.402.525</w:t>
      </w:r>
      <w:r w:rsidRPr="00122389">
        <w:rPr>
          <w:sz w:val="28"/>
          <w:szCs w:val="28"/>
          <w:lang w:val="sr-Cyrl-CS"/>
        </w:rPr>
        <w:t xml:space="preserve"> динара. Право </w:t>
      </w:r>
      <w:r>
        <w:rPr>
          <w:sz w:val="28"/>
          <w:szCs w:val="28"/>
          <w:lang w:val="sr-Cyrl-CS"/>
        </w:rPr>
        <w:t xml:space="preserve">на бесплатну ужину </w:t>
      </w:r>
      <w:r w:rsidRPr="00122389">
        <w:rPr>
          <w:sz w:val="28"/>
          <w:szCs w:val="28"/>
          <w:lang w:val="sr-Cyrl-CS"/>
        </w:rPr>
        <w:t xml:space="preserve">остварују треће и четврто дете у породици, дупли близанци, тројке и четворке, деца палих бораца и ратних војних инвалида, деца са сметњама у развоју, </w:t>
      </w:r>
      <w:r w:rsidR="0096700F"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 xml:space="preserve">деца лишена родитељског старања и деца из породица које остварују приходе до износа минималног нивоа социјалне сигурности; </w:t>
      </w:r>
    </w:p>
    <w:p w:rsidR="003C505C" w:rsidRPr="00122389" w:rsidRDefault="003C505C" w:rsidP="0096700F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Бесплатна ужина</w:t>
      </w:r>
      <w:r w:rsidRPr="00122389">
        <w:rPr>
          <w:sz w:val="28"/>
          <w:szCs w:val="28"/>
          <w:lang w:val="sr-Cyrl-CS"/>
        </w:rPr>
        <w:t xml:space="preserve"> за децу ометену у развоју у школи за основно и средње образовање  </w:t>
      </w:r>
      <w:r>
        <w:rPr>
          <w:sz w:val="28"/>
          <w:szCs w:val="28"/>
          <w:lang w:val="sr-Cyrl-CS"/>
        </w:rPr>
        <w:t>„14. Октобар“  у Нишу, у износу од 172.250</w:t>
      </w:r>
      <w:r w:rsidRPr="00122389">
        <w:rPr>
          <w:sz w:val="28"/>
          <w:szCs w:val="28"/>
          <w:lang w:val="sr-Cyrl-CS"/>
        </w:rPr>
        <w:t xml:space="preserve"> динара;        </w:t>
      </w:r>
      <w:r w:rsidRPr="00122389">
        <w:rPr>
          <w:sz w:val="28"/>
          <w:szCs w:val="28"/>
          <w:lang w:val="sr-Cyrl-CS"/>
        </w:rPr>
        <w:tab/>
      </w:r>
    </w:p>
    <w:p w:rsidR="003C505C" w:rsidRDefault="003C505C" w:rsidP="0096700F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З</w:t>
      </w:r>
      <w:r w:rsidRPr="00122389">
        <w:rPr>
          <w:sz w:val="28"/>
          <w:szCs w:val="28"/>
          <w:lang w:val="sr-Cyrl-CS"/>
        </w:rPr>
        <w:t xml:space="preserve">а </w:t>
      </w:r>
      <w:r>
        <w:rPr>
          <w:sz w:val="28"/>
          <w:szCs w:val="28"/>
          <w:lang w:val="sr-Cyrl-CS"/>
        </w:rPr>
        <w:t>покриће трошкова</w:t>
      </w:r>
      <w:r w:rsidRPr="00122389">
        <w:rPr>
          <w:sz w:val="28"/>
          <w:szCs w:val="28"/>
          <w:lang w:val="sr-Cyrl-CS"/>
        </w:rPr>
        <w:t xml:space="preserve"> бесплатног сахрањивања лица без прихода, утрошена су средства</w:t>
      </w:r>
      <w:r>
        <w:rPr>
          <w:sz w:val="28"/>
          <w:szCs w:val="28"/>
          <w:lang w:val="sr-Cyrl-CS"/>
        </w:rPr>
        <w:t xml:space="preserve"> у износу од  248.251 динар</w:t>
      </w:r>
      <w:r w:rsidRPr="00122389">
        <w:rPr>
          <w:sz w:val="28"/>
          <w:szCs w:val="28"/>
          <w:lang w:val="sr-Cyrl-CS"/>
        </w:rPr>
        <w:t>;</w:t>
      </w:r>
    </w:p>
    <w:p w:rsidR="003C505C" w:rsidRPr="00122389" w:rsidRDefault="003C505C" w:rsidP="0096700F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За пакет за ђаке прваке</w:t>
      </w:r>
      <w:r w:rsidRPr="0012238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утрошена су средства у износу од  400.000 динара;      - З</w:t>
      </w:r>
      <w:r w:rsidRPr="00122389">
        <w:rPr>
          <w:sz w:val="28"/>
          <w:szCs w:val="28"/>
          <w:lang w:val="sr-Cyrl-CS"/>
        </w:rPr>
        <w:t>а бесплатан о</w:t>
      </w:r>
      <w:r>
        <w:rPr>
          <w:sz w:val="28"/>
          <w:szCs w:val="28"/>
          <w:lang w:val="sr-Cyrl-CS"/>
        </w:rPr>
        <w:t xml:space="preserve">брок (Народна кухиња)  који се  састоји </w:t>
      </w:r>
      <w:r w:rsidRPr="00122389">
        <w:rPr>
          <w:sz w:val="28"/>
          <w:szCs w:val="28"/>
          <w:lang w:val="sr-Cyrl-CS"/>
        </w:rPr>
        <w:t xml:space="preserve"> у издавању једног оброка дневно за појединце или породице из категорије најугроженијих грађана Ниша, који нису у могућности да самостално обезбеде средства за задов</w:t>
      </w:r>
      <w:r>
        <w:rPr>
          <w:sz w:val="28"/>
          <w:szCs w:val="28"/>
          <w:lang w:val="sr-Cyrl-CS"/>
        </w:rPr>
        <w:t>ољење основних животних потреба, утрошена</w:t>
      </w:r>
      <w:r w:rsidRPr="00122389">
        <w:rPr>
          <w:sz w:val="28"/>
          <w:szCs w:val="28"/>
          <w:lang w:val="sr-Cyrl-CS"/>
        </w:rPr>
        <w:t xml:space="preserve">  су</w:t>
      </w:r>
      <w:r>
        <w:rPr>
          <w:sz w:val="28"/>
          <w:szCs w:val="28"/>
          <w:lang w:val="sr-Cyrl-CS"/>
        </w:rPr>
        <w:t xml:space="preserve"> средства у износу од  983.701 динар;</w:t>
      </w:r>
    </w:p>
    <w:p w:rsidR="003C505C" w:rsidRPr="00122389" w:rsidRDefault="003C505C" w:rsidP="0096700F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З</w:t>
      </w:r>
      <w:r w:rsidRPr="00122389">
        <w:rPr>
          <w:sz w:val="28"/>
          <w:szCs w:val="28"/>
          <w:lang w:val="sr-Cyrl-CS"/>
        </w:rPr>
        <w:t>а делимично</w:t>
      </w:r>
      <w:r>
        <w:rPr>
          <w:sz w:val="28"/>
          <w:szCs w:val="28"/>
          <w:lang w:val="sr-Cyrl-CS"/>
        </w:rPr>
        <w:t>,</w:t>
      </w:r>
      <w:r w:rsidRPr="00122389">
        <w:rPr>
          <w:sz w:val="28"/>
          <w:szCs w:val="28"/>
          <w:lang w:val="sr-Cyrl-CS"/>
        </w:rPr>
        <w:t xml:space="preserve"> односно потпутно ослобађање од плаћања стамбено-комуналних услуга (накнада за испоручену топлотну енергију, утрошену воду и изношење смећа), утрошена су</w:t>
      </w:r>
      <w:r>
        <w:rPr>
          <w:sz w:val="28"/>
          <w:szCs w:val="28"/>
          <w:lang w:val="sr-Cyrl-CS"/>
        </w:rPr>
        <w:t xml:space="preserve"> средства у износу од  58.986.518</w:t>
      </w:r>
      <w:r w:rsidRPr="00122389">
        <w:rPr>
          <w:sz w:val="28"/>
          <w:szCs w:val="28"/>
        </w:rPr>
        <w:t xml:space="preserve"> </w:t>
      </w:r>
      <w:r w:rsidRPr="00122389">
        <w:rPr>
          <w:sz w:val="28"/>
          <w:szCs w:val="28"/>
          <w:lang w:val="sr-Cyrl-CS"/>
        </w:rPr>
        <w:t xml:space="preserve">динара; </w:t>
      </w:r>
    </w:p>
    <w:p w:rsidR="003C505C" w:rsidRPr="00122389" w:rsidRDefault="003C505C" w:rsidP="0096700F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 З</w:t>
      </w:r>
      <w:r w:rsidRPr="00122389">
        <w:rPr>
          <w:sz w:val="28"/>
          <w:szCs w:val="28"/>
          <w:lang w:val="sr-Cyrl-CS"/>
        </w:rPr>
        <w:t>а привремени смештај у прихватилишта</w:t>
      </w:r>
      <w:r>
        <w:rPr>
          <w:sz w:val="28"/>
          <w:szCs w:val="28"/>
          <w:lang w:val="sr-Cyrl-CS"/>
        </w:rPr>
        <w:t xml:space="preserve"> и прихватне станице, као облик</w:t>
      </w:r>
      <w:r w:rsidRPr="00122389">
        <w:rPr>
          <w:sz w:val="28"/>
          <w:szCs w:val="28"/>
          <w:lang w:val="sr-Cyrl-CS"/>
        </w:rPr>
        <w:t xml:space="preserve"> привременог збрињавања лица која су изненада остала без смештаја или из других разлога морају да буду збринута ван своје породице, утрошена су</w:t>
      </w:r>
      <w:r>
        <w:rPr>
          <w:sz w:val="28"/>
          <w:szCs w:val="28"/>
          <w:lang w:val="sr-Cyrl-CS"/>
        </w:rPr>
        <w:t xml:space="preserve"> средства у износу од  1.959.293</w:t>
      </w:r>
      <w:r w:rsidRPr="00122389">
        <w:rPr>
          <w:sz w:val="28"/>
          <w:szCs w:val="28"/>
          <w:lang w:val="sr-Cyrl-CS"/>
        </w:rPr>
        <w:t xml:space="preserve"> динара;</w:t>
      </w:r>
    </w:p>
    <w:p w:rsidR="003C505C" w:rsidRPr="00122389" w:rsidRDefault="003C505C" w:rsidP="0096700F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З</w:t>
      </w:r>
      <w:r w:rsidRPr="00122389">
        <w:rPr>
          <w:sz w:val="28"/>
          <w:szCs w:val="28"/>
          <w:lang w:val="sr-Cyrl-CS"/>
        </w:rPr>
        <w:t xml:space="preserve">а социјално становање у заштићеним условима  за социјално угрожене породице и појединце који су корисници права на новчану социјалну помоћ, по </w:t>
      </w:r>
      <w:r w:rsidRPr="00122389">
        <w:rPr>
          <w:sz w:val="28"/>
          <w:szCs w:val="28"/>
          <w:lang w:val="sr-Cyrl-CS"/>
        </w:rPr>
        <w:lastRenderedPageBreak/>
        <w:t>основ</w:t>
      </w:r>
      <w:r>
        <w:rPr>
          <w:sz w:val="28"/>
          <w:szCs w:val="28"/>
          <w:lang w:val="sr-Cyrl-CS"/>
        </w:rPr>
        <w:t>у неспособности за привређивање и</w:t>
      </w:r>
      <w:r w:rsidRPr="00122389">
        <w:rPr>
          <w:sz w:val="28"/>
          <w:szCs w:val="28"/>
          <w:lang w:val="sr-Cyrl-CS"/>
        </w:rPr>
        <w:t xml:space="preserve"> који су стамбено угрожени, утрошена су средства у износу од  </w:t>
      </w:r>
      <w:r>
        <w:rPr>
          <w:sz w:val="28"/>
          <w:szCs w:val="28"/>
          <w:lang w:val="sr-Cyrl-CS"/>
        </w:rPr>
        <w:t>1.538.935</w:t>
      </w:r>
      <w:r w:rsidRPr="00122389">
        <w:rPr>
          <w:sz w:val="28"/>
          <w:szCs w:val="28"/>
          <w:lang w:val="sr-Cyrl-CS"/>
        </w:rPr>
        <w:t xml:space="preserve"> динар</w:t>
      </w:r>
      <w:r>
        <w:rPr>
          <w:sz w:val="28"/>
          <w:szCs w:val="28"/>
          <w:lang w:val="sr-Cyrl-CS"/>
        </w:rPr>
        <w:t>а</w:t>
      </w:r>
      <w:r w:rsidRPr="00122389">
        <w:rPr>
          <w:sz w:val="28"/>
          <w:szCs w:val="28"/>
          <w:lang w:val="sr-Cyrl-CS"/>
        </w:rPr>
        <w:t xml:space="preserve">; </w:t>
      </w:r>
    </w:p>
    <w:p w:rsidR="003C505C" w:rsidRPr="00122389" w:rsidRDefault="003C505C" w:rsidP="0026020B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З</w:t>
      </w:r>
      <w:r w:rsidRPr="00122389">
        <w:rPr>
          <w:sz w:val="28"/>
          <w:szCs w:val="28"/>
          <w:lang w:val="sr-Cyrl-CS"/>
        </w:rPr>
        <w:t xml:space="preserve">а једнократну помоћ која се пружа у новчаном износу, обезбеђењу потребних ствари или у виду новчане накнаде за добровољно радно ангажовање радно способних појединаца, утрошена су </w:t>
      </w:r>
      <w:r>
        <w:rPr>
          <w:sz w:val="28"/>
          <w:szCs w:val="28"/>
          <w:lang w:val="sr-Cyrl-CS"/>
        </w:rPr>
        <w:t>средства у износу од  28.446.845</w:t>
      </w:r>
      <w:r w:rsidRPr="00122389">
        <w:rPr>
          <w:sz w:val="28"/>
          <w:szCs w:val="28"/>
          <w:lang w:val="sr-Cyrl-CS"/>
        </w:rPr>
        <w:t xml:space="preserve"> динара. Право на једнократну помоћ </w:t>
      </w:r>
      <w:r>
        <w:rPr>
          <w:sz w:val="28"/>
          <w:szCs w:val="28"/>
          <w:lang w:val="sr-Cyrl-CS"/>
        </w:rPr>
        <w:t>остварује</w:t>
      </w:r>
      <w:r w:rsidRPr="00122389">
        <w:rPr>
          <w:sz w:val="28"/>
          <w:szCs w:val="28"/>
          <w:lang w:val="sr-Cyrl-CS"/>
        </w:rPr>
        <w:t xml:space="preserve"> појединац и</w:t>
      </w:r>
      <w:r>
        <w:rPr>
          <w:sz w:val="28"/>
          <w:szCs w:val="28"/>
          <w:lang w:val="sr-Cyrl-CS"/>
        </w:rPr>
        <w:t>ли</w:t>
      </w:r>
      <w:r w:rsidRPr="00122389">
        <w:rPr>
          <w:sz w:val="28"/>
          <w:szCs w:val="28"/>
          <w:lang w:val="sr-Cyrl-CS"/>
        </w:rPr>
        <w:t xml:space="preserve"> породица који се</w:t>
      </w:r>
      <w:r>
        <w:rPr>
          <w:sz w:val="28"/>
          <w:szCs w:val="28"/>
          <w:lang w:val="sr-Cyrl-CS"/>
        </w:rPr>
        <w:t xml:space="preserve"> нађу у стању социјалне потребе</w:t>
      </w:r>
      <w:r w:rsidRPr="00122389">
        <w:rPr>
          <w:sz w:val="28"/>
          <w:szCs w:val="28"/>
          <w:lang w:val="sr-Cyrl-CS"/>
        </w:rPr>
        <w:t xml:space="preserve"> коју не могу самостално превазићи, нарочито у случајевима задовољавања основних животних потреба;</w:t>
      </w:r>
    </w:p>
    <w:p w:rsidR="003C505C" w:rsidRDefault="003C505C" w:rsidP="0026020B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За интервентну</w:t>
      </w:r>
      <w:r w:rsidRPr="00122389">
        <w:rPr>
          <w:sz w:val="28"/>
          <w:szCs w:val="28"/>
          <w:lang w:val="sr-Cyrl-CS"/>
        </w:rPr>
        <w:t xml:space="preserve"> новчану помоћ утрошена су</w:t>
      </w:r>
      <w:r>
        <w:rPr>
          <w:sz w:val="28"/>
          <w:szCs w:val="28"/>
          <w:lang w:val="sr-Cyrl-CS"/>
        </w:rPr>
        <w:t xml:space="preserve"> средства у износу од  1.754.050</w:t>
      </w:r>
      <w:r w:rsidRPr="00122389">
        <w:rPr>
          <w:sz w:val="28"/>
          <w:szCs w:val="28"/>
          <w:lang w:val="sr-Cyrl-CS"/>
        </w:rPr>
        <w:t xml:space="preserve"> динара, </w:t>
      </w:r>
      <w:r>
        <w:rPr>
          <w:sz w:val="28"/>
          <w:szCs w:val="28"/>
          <w:lang w:val="sr-Cyrl-CS"/>
        </w:rPr>
        <w:t xml:space="preserve">а </w:t>
      </w:r>
      <w:r w:rsidRPr="00122389">
        <w:rPr>
          <w:sz w:val="28"/>
          <w:szCs w:val="28"/>
          <w:lang w:val="sr-Cyrl-CS"/>
        </w:rPr>
        <w:t>у складу са одлуком и решењима Центра за социјални рад</w:t>
      </w:r>
      <w:r>
        <w:rPr>
          <w:sz w:val="28"/>
          <w:szCs w:val="28"/>
          <w:lang w:val="sr-Cyrl-CS"/>
        </w:rPr>
        <w:t xml:space="preserve"> и Комисије за социјална питања.</w:t>
      </w:r>
    </w:p>
    <w:p w:rsidR="003C505C" w:rsidRPr="00122389" w:rsidRDefault="003C505C" w:rsidP="0026020B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На основу Одлуке о субвенцији за запошљавање трудница на територији града Ниша („Службени лист Града Ниша“, број 84/2009), за накнаде послодавцима који заснују радни однос на неодређено време са трудница које се налазе на евиденцији Националне службе запошљавања, утрошена су</w:t>
      </w:r>
      <w:r w:rsidRPr="0012238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средства  у износу од 7.638.448 динара.</w:t>
      </w:r>
      <w:r w:rsidRPr="00122389">
        <w:rPr>
          <w:sz w:val="28"/>
          <w:szCs w:val="28"/>
          <w:lang w:val="sr-Cyrl-CS"/>
        </w:rPr>
        <w:t xml:space="preserve">                                              </w:t>
      </w:r>
    </w:p>
    <w:p w:rsidR="003C505C" w:rsidRPr="00122389" w:rsidRDefault="003C505C" w:rsidP="0026020B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</w:t>
      </w:r>
      <w:r w:rsidRPr="00122389">
        <w:rPr>
          <w:sz w:val="28"/>
          <w:szCs w:val="28"/>
          <w:lang w:val="sr-Cyrl-CS"/>
        </w:rPr>
        <w:t>а регресирање трошкова исхране у продуженом боравку за децу основношколског узраста до 10 година старости, утрошена су</w:t>
      </w:r>
      <w:r>
        <w:rPr>
          <w:sz w:val="28"/>
          <w:szCs w:val="28"/>
          <w:lang w:val="sr-Cyrl-CS"/>
        </w:rPr>
        <w:t xml:space="preserve"> средства  у износу од 15.094.300</w:t>
      </w:r>
      <w:r w:rsidRPr="00122389">
        <w:rPr>
          <w:sz w:val="28"/>
          <w:szCs w:val="28"/>
          <w:lang w:val="sr-Cyrl-CS"/>
        </w:rPr>
        <w:t xml:space="preserve"> динар</w:t>
      </w:r>
      <w:r>
        <w:rPr>
          <w:sz w:val="28"/>
          <w:szCs w:val="28"/>
          <w:lang w:val="sr-Cyrl-CS"/>
        </w:rPr>
        <w:t>а.</w:t>
      </w:r>
    </w:p>
    <w:p w:rsidR="003C505C" w:rsidRPr="00122389" w:rsidRDefault="003C505C" w:rsidP="0026020B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</w:t>
      </w:r>
      <w:r w:rsidRPr="00122389">
        <w:rPr>
          <w:sz w:val="28"/>
          <w:szCs w:val="28"/>
          <w:lang w:val="sr-Cyrl-CS"/>
        </w:rPr>
        <w:t>а регресирање трошкова боравка деце основношколског узраста у дечијем одмаралишту „Дивљана“</w:t>
      </w:r>
      <w:r>
        <w:rPr>
          <w:sz w:val="28"/>
          <w:szCs w:val="28"/>
          <w:lang w:val="sr-Cyrl-CS"/>
        </w:rPr>
        <w:t>,</w:t>
      </w:r>
      <w:r w:rsidRPr="00122389">
        <w:rPr>
          <w:sz w:val="28"/>
          <w:szCs w:val="28"/>
          <w:lang w:val="sr-Cyrl-CS"/>
        </w:rPr>
        <w:t xml:space="preserve"> утрошена су</w:t>
      </w:r>
      <w:r>
        <w:rPr>
          <w:sz w:val="28"/>
          <w:szCs w:val="28"/>
          <w:lang w:val="sr-Cyrl-CS"/>
        </w:rPr>
        <w:t xml:space="preserve"> средства у износу од  6.112.540 динара.</w:t>
      </w:r>
    </w:p>
    <w:p w:rsidR="003C505C" w:rsidRDefault="003C505C" w:rsidP="0026020B">
      <w:pPr>
        <w:ind w:firstLine="851"/>
        <w:jc w:val="both"/>
        <w:rPr>
          <w:sz w:val="28"/>
          <w:szCs w:val="28"/>
          <w:lang w:val="sr-Cyrl-CS"/>
        </w:rPr>
      </w:pPr>
      <w:r w:rsidRPr="00122389">
        <w:rPr>
          <w:sz w:val="28"/>
          <w:szCs w:val="28"/>
          <w:lang w:val="sr-Cyrl-CS"/>
        </w:rPr>
        <w:t>За помоћ избег</w:t>
      </w:r>
      <w:r>
        <w:rPr>
          <w:sz w:val="28"/>
          <w:szCs w:val="28"/>
          <w:lang w:val="sr-Cyrl-CS"/>
        </w:rPr>
        <w:t xml:space="preserve">лим и расељеним лицима на територији Града Ниша </w:t>
      </w:r>
      <w:r w:rsidRPr="00122389">
        <w:rPr>
          <w:sz w:val="28"/>
          <w:szCs w:val="28"/>
          <w:lang w:val="sr-Cyrl-CS"/>
        </w:rPr>
        <w:t xml:space="preserve">  </w:t>
      </w:r>
      <w:r>
        <w:rPr>
          <w:sz w:val="28"/>
          <w:szCs w:val="28"/>
          <w:lang w:val="sr-Cyrl-CS"/>
        </w:rPr>
        <w:t>(</w:t>
      </w:r>
      <w:r w:rsidRPr="00122389">
        <w:rPr>
          <w:sz w:val="28"/>
          <w:szCs w:val="28"/>
          <w:lang w:val="sr-Cyrl-CS"/>
        </w:rPr>
        <w:t>новчане п</w:t>
      </w:r>
      <w:r>
        <w:rPr>
          <w:sz w:val="28"/>
          <w:szCs w:val="28"/>
          <w:lang w:val="sr-Cyrl-CS"/>
        </w:rPr>
        <w:t>омоћи породицама за стварање и побољшање</w:t>
      </w:r>
      <w:r w:rsidRPr="00122389">
        <w:rPr>
          <w:sz w:val="28"/>
          <w:szCs w:val="28"/>
          <w:lang w:val="sr-Cyrl-CS"/>
        </w:rPr>
        <w:t xml:space="preserve"> услова живота</w:t>
      </w:r>
      <w:r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>кроз наба</w:t>
      </w:r>
      <w:r>
        <w:rPr>
          <w:sz w:val="28"/>
          <w:szCs w:val="28"/>
          <w:lang w:val="sr-Cyrl-CS"/>
        </w:rPr>
        <w:t>вку грађевинског материјала,</w:t>
      </w:r>
      <w:r w:rsidRPr="00122389">
        <w:rPr>
          <w:sz w:val="28"/>
          <w:szCs w:val="28"/>
          <w:lang w:val="sr-Cyrl-CS"/>
        </w:rPr>
        <w:t xml:space="preserve"> помоћи у економском оснажи</w:t>
      </w:r>
      <w:r>
        <w:rPr>
          <w:sz w:val="28"/>
          <w:szCs w:val="28"/>
          <w:lang w:val="sr-Cyrl-CS"/>
        </w:rPr>
        <w:t>вању и осамостаљивању и једнократне помоћи),</w:t>
      </w:r>
      <w:r w:rsidRPr="0049309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утрошена</w:t>
      </w:r>
      <w:r w:rsidRPr="00122389">
        <w:rPr>
          <w:sz w:val="28"/>
          <w:szCs w:val="28"/>
          <w:lang w:val="sr-Cyrl-CS"/>
        </w:rPr>
        <w:t xml:space="preserve"> су средства у износу од </w:t>
      </w:r>
      <w:r>
        <w:rPr>
          <w:sz w:val="28"/>
          <w:szCs w:val="28"/>
          <w:lang w:val="sr-Cyrl-CS"/>
        </w:rPr>
        <w:t xml:space="preserve"> 5.083.898 динара,</w:t>
      </w:r>
    </w:p>
    <w:p w:rsidR="003C505C" w:rsidRDefault="003C505C" w:rsidP="0026020B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једнократну новчану помоћ за незапослене породиље, утрошена су средства у износу од  37.980.000 динара.</w:t>
      </w:r>
      <w:r w:rsidRPr="00122389">
        <w:rPr>
          <w:sz w:val="28"/>
          <w:szCs w:val="28"/>
          <w:lang w:val="sr-Cyrl-CS"/>
        </w:rPr>
        <w:t xml:space="preserve"> </w:t>
      </w:r>
    </w:p>
    <w:p w:rsidR="003C505C" w:rsidRDefault="003C505C" w:rsidP="0026020B">
      <w:pPr>
        <w:pStyle w:val="ListParagraph"/>
        <w:ind w:left="0"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програмске активности Црвеног крста утрошена су средства у износу од  1.400.000 динара.</w:t>
      </w:r>
    </w:p>
    <w:p w:rsidR="003C505C" w:rsidRDefault="003C505C" w:rsidP="0026020B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финансирање у</w:t>
      </w:r>
      <w:r w:rsidRPr="00122389">
        <w:rPr>
          <w:sz w:val="28"/>
          <w:szCs w:val="28"/>
          <w:lang w:val="sr-Cyrl-CS"/>
        </w:rPr>
        <w:t xml:space="preserve">станове </w:t>
      </w:r>
      <w:r>
        <w:rPr>
          <w:sz w:val="28"/>
          <w:szCs w:val="28"/>
          <w:lang w:val="sr-Cyrl-CS"/>
        </w:rPr>
        <w:t xml:space="preserve">Центар за дневни боравак деце, омладине и одраслих лица ментално ометених у развоју </w:t>
      </w:r>
      <w:r>
        <w:rPr>
          <w:sz w:val="28"/>
          <w:szCs w:val="28"/>
        </w:rPr>
        <w:t>„</w:t>
      </w:r>
      <w:r w:rsidRPr="00122389">
        <w:rPr>
          <w:sz w:val="28"/>
          <w:szCs w:val="28"/>
          <w:lang w:val="sr-Cyrl-CS"/>
        </w:rPr>
        <w:t>Мара</w:t>
      </w:r>
      <w:r>
        <w:rPr>
          <w:sz w:val="28"/>
          <w:szCs w:val="28"/>
        </w:rPr>
        <w:t>“</w:t>
      </w:r>
      <w:r w:rsidRPr="00122389">
        <w:rPr>
          <w:sz w:val="28"/>
          <w:szCs w:val="28"/>
          <w:lang w:val="sr-Cyrl-CS"/>
        </w:rPr>
        <w:t>, утрошена су</w:t>
      </w:r>
      <w:r>
        <w:rPr>
          <w:sz w:val="28"/>
          <w:szCs w:val="28"/>
          <w:lang w:val="sr-Cyrl-CS"/>
        </w:rPr>
        <w:t xml:space="preserve"> средства у износу од  24.946.756</w:t>
      </w:r>
      <w:r w:rsidRPr="00122389">
        <w:rPr>
          <w:sz w:val="28"/>
          <w:szCs w:val="28"/>
          <w:lang w:val="sr-Cyrl-CS"/>
        </w:rPr>
        <w:t xml:space="preserve"> динара</w:t>
      </w:r>
      <w:r>
        <w:rPr>
          <w:sz w:val="28"/>
          <w:szCs w:val="28"/>
          <w:lang w:val="sr-Cyrl-CS"/>
        </w:rPr>
        <w:t xml:space="preserve">  за</w:t>
      </w:r>
      <w:r w:rsidRPr="00122389">
        <w:rPr>
          <w:sz w:val="28"/>
          <w:szCs w:val="28"/>
          <w:lang w:val="sr-Cyrl-CS"/>
        </w:rPr>
        <w:t xml:space="preserve"> следеће намене: за плате </w:t>
      </w:r>
      <w:r>
        <w:rPr>
          <w:sz w:val="28"/>
          <w:szCs w:val="28"/>
          <w:lang w:val="sr-Cyrl-CS"/>
        </w:rPr>
        <w:t xml:space="preserve">и превоз </w:t>
      </w:r>
      <w:r w:rsidRPr="00122389">
        <w:rPr>
          <w:sz w:val="28"/>
          <w:szCs w:val="28"/>
          <w:lang w:val="sr-Cyrl-CS"/>
        </w:rPr>
        <w:t>запослених</w:t>
      </w:r>
      <w:r>
        <w:rPr>
          <w:sz w:val="28"/>
          <w:szCs w:val="28"/>
          <w:lang w:val="sr-Cyrl-CS"/>
        </w:rPr>
        <w:t xml:space="preserve">, затим за енергетске, комуналне и услуге комуникација, </w:t>
      </w:r>
      <w:r w:rsidRPr="00122389">
        <w:rPr>
          <w:sz w:val="28"/>
          <w:szCs w:val="28"/>
          <w:lang w:val="sr-Cyrl-CS"/>
        </w:rPr>
        <w:t>за трошкове материјала (администрат</w:t>
      </w:r>
      <w:r>
        <w:rPr>
          <w:sz w:val="28"/>
          <w:szCs w:val="28"/>
          <w:lang w:val="sr-Cyrl-CS"/>
        </w:rPr>
        <w:t>ивни материјал,</w:t>
      </w:r>
      <w:r w:rsidRPr="00122389">
        <w:rPr>
          <w:sz w:val="28"/>
          <w:szCs w:val="28"/>
          <w:lang w:val="sr-Cyrl-CS"/>
        </w:rPr>
        <w:t xml:space="preserve"> материјал за одржавање хигијене</w:t>
      </w:r>
      <w:r>
        <w:rPr>
          <w:sz w:val="28"/>
          <w:szCs w:val="28"/>
          <w:lang w:val="sr-Cyrl-CS"/>
        </w:rPr>
        <w:t>,</w:t>
      </w:r>
      <w:r w:rsidRPr="00A617D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материјал за саобраћај</w:t>
      </w:r>
      <w:r w:rsidRPr="00122389">
        <w:rPr>
          <w:sz w:val="28"/>
          <w:szCs w:val="28"/>
          <w:lang w:val="sr-Cyrl-CS"/>
        </w:rPr>
        <w:t>)</w:t>
      </w:r>
      <w:r>
        <w:rPr>
          <w:sz w:val="28"/>
          <w:szCs w:val="28"/>
          <w:lang w:val="sr-Cyrl-CS"/>
        </w:rPr>
        <w:t xml:space="preserve"> и  друге трошкове.</w:t>
      </w:r>
    </w:p>
    <w:p w:rsidR="003C505C" w:rsidRDefault="003C505C" w:rsidP="0026020B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</w:t>
      </w:r>
      <w:r w:rsidRPr="00122389">
        <w:rPr>
          <w:sz w:val="28"/>
          <w:szCs w:val="28"/>
          <w:lang w:val="sr-Cyrl-CS"/>
        </w:rPr>
        <w:t xml:space="preserve"> складу са Одлуком о оснивању сигурне куће за жене и децу жртве породичног насиља (</w:t>
      </w:r>
      <w:r>
        <w:rPr>
          <w:sz w:val="28"/>
          <w:szCs w:val="28"/>
        </w:rPr>
        <w:t>„</w:t>
      </w:r>
      <w:r w:rsidRPr="00122389">
        <w:rPr>
          <w:sz w:val="28"/>
          <w:szCs w:val="28"/>
          <w:lang w:val="sr-Cyrl-CS"/>
        </w:rPr>
        <w:t>Службени лист Града Ниша</w:t>
      </w:r>
      <w:r>
        <w:rPr>
          <w:sz w:val="28"/>
          <w:szCs w:val="28"/>
        </w:rPr>
        <w:t>“</w:t>
      </w:r>
      <w:r w:rsidRPr="00122389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>број 94/2010)</w:t>
      </w:r>
      <w:r>
        <w:rPr>
          <w:sz w:val="28"/>
          <w:szCs w:val="28"/>
          <w:lang w:val="sr-Cyrl-CS"/>
        </w:rPr>
        <w:t>, финансирана је установа</w:t>
      </w:r>
      <w:r w:rsidRPr="00122389">
        <w:rPr>
          <w:sz w:val="28"/>
          <w:szCs w:val="28"/>
          <w:lang w:val="sr-Cyrl-CS"/>
        </w:rPr>
        <w:t xml:space="preserve"> „Сигурна кућа“</w:t>
      </w:r>
      <w:r>
        <w:rPr>
          <w:sz w:val="28"/>
          <w:szCs w:val="28"/>
          <w:lang w:val="sr-Cyrl-CS"/>
        </w:rPr>
        <w:t xml:space="preserve"> у којој се обезбеђује смештај и исхрана  женама и деци жртвама породичног насиља и пружају саветодавно-терапијске и социјално-едукативне услуге,  у износу од  11.516.229 динара.</w:t>
      </w:r>
      <w:r w:rsidRPr="0012238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 </w:t>
      </w:r>
    </w:p>
    <w:p w:rsidR="003C505C" w:rsidRDefault="003C505C" w:rsidP="0026020B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Средства су утрошена </w:t>
      </w:r>
      <w:r w:rsidRPr="00122389">
        <w:rPr>
          <w:sz w:val="28"/>
          <w:szCs w:val="28"/>
          <w:lang w:val="sr-Cyrl-CS"/>
        </w:rPr>
        <w:t xml:space="preserve">за плате </w:t>
      </w:r>
      <w:r>
        <w:rPr>
          <w:sz w:val="28"/>
          <w:szCs w:val="28"/>
          <w:lang w:val="sr-Cyrl-CS"/>
        </w:rPr>
        <w:t xml:space="preserve">и превоз </w:t>
      </w:r>
      <w:r w:rsidRPr="00122389">
        <w:rPr>
          <w:sz w:val="28"/>
          <w:szCs w:val="28"/>
          <w:lang w:val="sr-Cyrl-CS"/>
        </w:rPr>
        <w:t>запослених</w:t>
      </w:r>
      <w:r>
        <w:rPr>
          <w:sz w:val="28"/>
          <w:szCs w:val="28"/>
          <w:lang w:val="sr-Cyrl-CS"/>
        </w:rPr>
        <w:t xml:space="preserve">, затим за  енергетске услуге, комуналне, услуге комуникација, </w:t>
      </w:r>
      <w:r w:rsidRPr="00122389">
        <w:rPr>
          <w:sz w:val="28"/>
          <w:szCs w:val="28"/>
          <w:lang w:val="sr-Cyrl-CS"/>
        </w:rPr>
        <w:t xml:space="preserve">за </w:t>
      </w:r>
      <w:r>
        <w:rPr>
          <w:sz w:val="28"/>
          <w:szCs w:val="28"/>
          <w:lang w:val="sr-Cyrl-CS"/>
        </w:rPr>
        <w:t>угоститељске услуге и друге трошкове.</w:t>
      </w:r>
    </w:p>
    <w:p w:rsidR="003C505C" w:rsidRPr="00122389" w:rsidRDefault="003C505C" w:rsidP="0026020B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 xml:space="preserve"> </w:t>
      </w:r>
      <w:r w:rsidRPr="00122389">
        <w:rPr>
          <w:sz w:val="28"/>
          <w:szCs w:val="28"/>
          <w:lang w:val="sr-Cyrl-CS"/>
        </w:rPr>
        <w:t xml:space="preserve">За Установу </w:t>
      </w:r>
      <w:r>
        <w:rPr>
          <w:sz w:val="28"/>
          <w:szCs w:val="28"/>
        </w:rPr>
        <w:t>„</w:t>
      </w:r>
      <w:r w:rsidRPr="00122389">
        <w:rPr>
          <w:sz w:val="28"/>
          <w:szCs w:val="28"/>
          <w:lang w:val="sr-Cyrl-CS"/>
        </w:rPr>
        <w:t>Центар за социјални рад</w:t>
      </w:r>
      <w:r>
        <w:rPr>
          <w:sz w:val="28"/>
          <w:szCs w:val="28"/>
        </w:rPr>
        <w:t>“</w:t>
      </w:r>
      <w:r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  <w:lang w:val="sr-Cyrl-CS"/>
        </w:rPr>
        <w:t>у којој се обезбеђује социјална заштита грађана, утрошена</w:t>
      </w:r>
      <w:r w:rsidR="0026020B">
        <w:rPr>
          <w:sz w:val="28"/>
          <w:szCs w:val="28"/>
          <w:lang w:val="sr-Cyrl-CS"/>
        </w:rPr>
        <w:t xml:space="preserve"> су средства у износу од </w:t>
      </w:r>
      <w:r>
        <w:rPr>
          <w:sz w:val="28"/>
          <w:szCs w:val="28"/>
          <w:lang w:val="sr-Cyrl-CS"/>
        </w:rPr>
        <w:t>24.000</w:t>
      </w:r>
      <w:r w:rsidRPr="00122389">
        <w:rPr>
          <w:sz w:val="28"/>
          <w:szCs w:val="28"/>
          <w:lang w:val="sr-Cyrl-CS"/>
        </w:rPr>
        <w:t xml:space="preserve">.000 динара.  </w:t>
      </w:r>
    </w:p>
    <w:p w:rsidR="003C505C" w:rsidRPr="00122389" w:rsidRDefault="0026020B" w:rsidP="0026020B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 w:rsidR="003C505C">
        <w:rPr>
          <w:sz w:val="28"/>
          <w:szCs w:val="28"/>
          <w:lang w:val="sr-Cyrl-CS"/>
        </w:rPr>
        <w:t>У складу са Уговором са Домом здравља Ниш и</w:t>
      </w:r>
      <w:r w:rsidR="003C505C" w:rsidRPr="00122389">
        <w:rPr>
          <w:sz w:val="28"/>
          <w:szCs w:val="28"/>
          <w:lang w:val="sr-Cyrl-CS"/>
        </w:rPr>
        <w:t xml:space="preserve"> Одлуком о мртвозорској служби на територији Града Ниша („Сл</w:t>
      </w:r>
      <w:r w:rsidR="003C505C">
        <w:rPr>
          <w:sz w:val="28"/>
          <w:szCs w:val="28"/>
          <w:lang w:val="sr-Cyrl-CS"/>
        </w:rPr>
        <w:t>у</w:t>
      </w:r>
      <w:r w:rsidR="003C505C" w:rsidRPr="00122389">
        <w:rPr>
          <w:sz w:val="28"/>
          <w:szCs w:val="28"/>
          <w:lang w:val="sr-Cyrl-CS"/>
        </w:rPr>
        <w:t xml:space="preserve">жбени </w:t>
      </w:r>
      <w:r w:rsidR="003C505C">
        <w:rPr>
          <w:sz w:val="28"/>
          <w:szCs w:val="28"/>
          <w:lang w:val="sr-Cyrl-CS"/>
        </w:rPr>
        <w:t>лист Града Ниша“, број 10/2012),</w:t>
      </w:r>
      <w:r w:rsidR="003C505C" w:rsidRPr="00E15A84">
        <w:rPr>
          <w:sz w:val="28"/>
          <w:szCs w:val="28"/>
          <w:lang w:val="sr-Cyrl-CS"/>
        </w:rPr>
        <w:t xml:space="preserve"> </w:t>
      </w:r>
      <w:r w:rsidR="003C505C" w:rsidRPr="00122389">
        <w:rPr>
          <w:sz w:val="28"/>
          <w:szCs w:val="28"/>
          <w:lang w:val="sr-Cyrl-CS"/>
        </w:rPr>
        <w:t xml:space="preserve">утрошена </w:t>
      </w:r>
      <w:r w:rsidR="003C505C">
        <w:rPr>
          <w:sz w:val="28"/>
          <w:szCs w:val="28"/>
          <w:lang w:val="sr-Cyrl-CS"/>
        </w:rPr>
        <w:t>су средства за рад мртвозорске службе  која пружа</w:t>
      </w:r>
      <w:r w:rsidR="003C505C" w:rsidRPr="00122389">
        <w:rPr>
          <w:sz w:val="28"/>
          <w:szCs w:val="28"/>
          <w:lang w:val="sr-Cyrl-CS"/>
        </w:rPr>
        <w:t xml:space="preserve"> услуге прегледа умрлих</w:t>
      </w:r>
      <w:r w:rsidR="003C505C">
        <w:rPr>
          <w:sz w:val="28"/>
          <w:szCs w:val="28"/>
          <w:lang w:val="sr-Cyrl-CS"/>
        </w:rPr>
        <w:t xml:space="preserve"> у износу од  5.292.979  динара.</w:t>
      </w:r>
    </w:p>
    <w:p w:rsidR="003C505C" w:rsidRDefault="003C505C" w:rsidP="0026020B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</w:t>
      </w:r>
      <w:r w:rsidRPr="00122389">
        <w:rPr>
          <w:sz w:val="28"/>
          <w:szCs w:val="28"/>
          <w:lang w:val="sr-Cyrl-CS"/>
        </w:rPr>
        <w:t xml:space="preserve"> складу са</w:t>
      </w:r>
      <w:r>
        <w:rPr>
          <w:sz w:val="28"/>
          <w:szCs w:val="28"/>
          <w:lang w:val="sr-Cyrl-CS"/>
        </w:rPr>
        <w:t xml:space="preserve"> Законом о здравственој заштити</w:t>
      </w:r>
      <w:r w:rsidRPr="00122389">
        <w:rPr>
          <w:sz w:val="28"/>
          <w:szCs w:val="28"/>
          <w:lang w:val="sr-Cyrl-CS"/>
        </w:rPr>
        <w:t xml:space="preserve"> којим је уређена надлежност локалне самоуправе за финансирање примарног здравства</w:t>
      </w:r>
      <w:r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>(</w:t>
      </w:r>
      <w:r>
        <w:rPr>
          <w:sz w:val="28"/>
          <w:szCs w:val="28"/>
          <w:lang w:val="sr-Cyrl-CS"/>
        </w:rPr>
        <w:t>„</w:t>
      </w:r>
      <w:r w:rsidRPr="00122389">
        <w:rPr>
          <w:sz w:val="28"/>
          <w:szCs w:val="28"/>
          <w:lang w:val="sr-Cyrl-CS"/>
        </w:rPr>
        <w:t>Службени гласник Републике Србије</w:t>
      </w:r>
      <w:r>
        <w:rPr>
          <w:sz w:val="28"/>
          <w:szCs w:val="28"/>
          <w:lang w:val="sr-Cyrl-CS"/>
        </w:rPr>
        <w:t>“</w:t>
      </w:r>
      <w:r w:rsidRPr="00122389">
        <w:rPr>
          <w:sz w:val="28"/>
          <w:szCs w:val="28"/>
          <w:lang w:val="sr-Cyrl-CS"/>
        </w:rPr>
        <w:t>, број 107/2005,</w:t>
      </w:r>
      <w:r>
        <w:rPr>
          <w:sz w:val="28"/>
          <w:szCs w:val="28"/>
        </w:rPr>
        <w:t xml:space="preserve"> </w:t>
      </w:r>
      <w:r w:rsidRPr="00122389">
        <w:rPr>
          <w:sz w:val="28"/>
          <w:szCs w:val="28"/>
          <w:lang w:val="sr-Cyrl-CS"/>
        </w:rPr>
        <w:t>72/2009</w:t>
      </w:r>
      <w:r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>- др.</w:t>
      </w:r>
      <w:r w:rsidR="0026020B"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>закон, 8</w:t>
      </w:r>
      <w:r>
        <w:rPr>
          <w:sz w:val="28"/>
          <w:szCs w:val="28"/>
          <w:lang w:val="sr-Cyrl-CS"/>
        </w:rPr>
        <w:t>8/2010, 99/2010 и 57/2011), за капитално одржавање и опремање</w:t>
      </w:r>
      <w:r w:rsidRPr="00B6275C"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>здравствених установа</w:t>
      </w:r>
      <w:r w:rsidRPr="00C07CF1"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 xml:space="preserve">утрошена </w:t>
      </w:r>
      <w:r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>су</w:t>
      </w:r>
      <w:r>
        <w:rPr>
          <w:sz w:val="28"/>
          <w:szCs w:val="28"/>
          <w:lang w:val="sr-Cyrl-CS"/>
        </w:rPr>
        <w:t xml:space="preserve"> средства у износу од  25.830.575 динара.</w:t>
      </w:r>
    </w:p>
    <w:p w:rsidR="003C505C" w:rsidRPr="006F6A08" w:rsidRDefault="003C505C" w:rsidP="003C505C">
      <w:pPr>
        <w:pStyle w:val="ListParagraph"/>
        <w:tabs>
          <w:tab w:val="left" w:pos="0"/>
        </w:tabs>
        <w:ind w:left="0" w:firstLine="45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</w:t>
      </w:r>
      <w:r w:rsidRPr="006F6A08">
        <w:rPr>
          <w:sz w:val="28"/>
          <w:szCs w:val="28"/>
          <w:lang w:val="sr-Cyrl-CS"/>
        </w:rPr>
        <w:t>За бољу кадровску обезбеђеност здравствених установа</w:t>
      </w:r>
      <w:r>
        <w:rPr>
          <w:sz w:val="28"/>
          <w:szCs w:val="28"/>
          <w:lang w:val="sr-Cyrl-CS"/>
        </w:rPr>
        <w:t>,</w:t>
      </w:r>
      <w:r w:rsidRPr="006F6A0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утрошена су средства у износу од  4.935.872 динара.</w:t>
      </w:r>
      <w:r w:rsidRPr="006F6A08">
        <w:rPr>
          <w:sz w:val="28"/>
          <w:szCs w:val="28"/>
          <w:lang w:val="sr-Cyrl-CS"/>
        </w:rPr>
        <w:t xml:space="preserve"> </w:t>
      </w:r>
    </w:p>
    <w:p w:rsidR="003C505C" w:rsidRDefault="003C505C" w:rsidP="003C505C">
      <w:pPr>
        <w:jc w:val="both"/>
        <w:rPr>
          <w:color w:val="000000" w:themeColor="text1"/>
          <w:sz w:val="28"/>
          <w:szCs w:val="28"/>
        </w:rPr>
      </w:pPr>
    </w:p>
    <w:p w:rsidR="003C505C" w:rsidRDefault="003C505C" w:rsidP="003C505C">
      <w:pPr>
        <w:jc w:val="both"/>
        <w:rPr>
          <w:b/>
          <w:bCs/>
          <w:lang w:val="sr-Cyrl-CS"/>
        </w:rPr>
      </w:pPr>
      <w:r>
        <w:rPr>
          <w:sz w:val="28"/>
          <w:szCs w:val="28"/>
          <w:lang w:val="sr-Cyrl-CS"/>
        </w:rPr>
        <w:tab/>
      </w:r>
      <w:r w:rsidRPr="00AD3B31">
        <w:rPr>
          <w:sz w:val="28"/>
          <w:szCs w:val="28"/>
          <w:lang w:val="sr-Cyrl-CS"/>
        </w:rPr>
        <w:t xml:space="preserve"> </w:t>
      </w:r>
      <w:r w:rsidRPr="004C4BF6">
        <w:rPr>
          <w:b/>
          <w:bCs/>
        </w:rPr>
        <w:t>Преглед извршених расхода за област дечије, социјалне и примарне здравствене заштите по наменама</w:t>
      </w:r>
    </w:p>
    <w:p w:rsidR="003C505C" w:rsidRDefault="003C505C" w:rsidP="003C505C">
      <w:pPr>
        <w:jc w:val="both"/>
        <w:rPr>
          <w:b/>
          <w:bCs/>
          <w:lang w:val="sr-Cyrl-CS"/>
        </w:rPr>
      </w:pPr>
    </w:p>
    <w:tbl>
      <w:tblPr>
        <w:tblW w:w="11402" w:type="dxa"/>
        <w:jc w:val="center"/>
        <w:tblInd w:w="93" w:type="dxa"/>
        <w:tblLook w:val="04A0" w:firstRow="1" w:lastRow="0" w:firstColumn="1" w:lastColumn="0" w:noHBand="0" w:noVBand="1"/>
      </w:tblPr>
      <w:tblGrid>
        <w:gridCol w:w="587"/>
        <w:gridCol w:w="820"/>
        <w:gridCol w:w="4103"/>
        <w:gridCol w:w="1216"/>
        <w:gridCol w:w="1120"/>
        <w:gridCol w:w="1160"/>
        <w:gridCol w:w="1180"/>
        <w:gridCol w:w="1216"/>
      </w:tblGrid>
      <w:tr w:rsidR="003C505C" w:rsidRPr="00075607" w:rsidTr="00D76202">
        <w:trPr>
          <w:trHeight w:val="975"/>
          <w:tblHeader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Број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Економска класификација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О  П И С   Р А С Х О Д А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75607">
              <w:rPr>
                <w:sz w:val="18"/>
                <w:szCs w:val="18"/>
                <w:lang w:val="en-US" w:eastAsia="en-US"/>
              </w:rPr>
              <w:t>Проширени и други облици социјалне заштите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Установа "Мара"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Установа "Сигурна кућа"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Дотације и трансфери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Укупно (4+5+6+7)</w:t>
            </w:r>
          </w:p>
        </w:tc>
      </w:tr>
      <w:tr w:rsidR="003C505C" w:rsidRPr="00075607" w:rsidTr="00D76202">
        <w:trPr>
          <w:trHeight w:val="615"/>
          <w:tblHeader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поз.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05C" w:rsidRPr="00075607" w:rsidRDefault="003C505C" w:rsidP="00E326F3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3C505C" w:rsidRPr="00075607" w:rsidTr="00D76202">
        <w:trPr>
          <w:trHeight w:val="255"/>
          <w:tblHeader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8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4720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489.074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489.074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Финансирање борачко-инвалидске заштите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489.074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489.074</w:t>
            </w:r>
          </w:p>
        </w:tc>
      </w:tr>
      <w:tr w:rsidR="003C505C" w:rsidRPr="00075607" w:rsidTr="00F77595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F7759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Накнада из буџета у случају болести и инвалидности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489.074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489.074</w:t>
            </w:r>
          </w:p>
        </w:tc>
      </w:tr>
      <w:tr w:rsidR="003C505C" w:rsidRPr="00075607" w:rsidTr="00F77595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F7759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Накнада из буџета за становање и живот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</w:tr>
      <w:tr w:rsidR="003C505C" w:rsidRPr="00075607" w:rsidTr="00F77595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F77595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4810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23.538.905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23.538.905</w:t>
            </w:r>
          </w:p>
        </w:tc>
      </w:tr>
      <w:tr w:rsidR="003C505C" w:rsidRPr="00075607" w:rsidTr="00F77595">
        <w:trPr>
          <w:trHeight w:val="51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F7759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4819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Финансирање програмских активности социјално-хуманитарних организација и права из проширених видова социјалне заштите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13.300.000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13.300.000</w:t>
            </w:r>
          </w:p>
        </w:tc>
      </w:tr>
      <w:tr w:rsidR="003C505C" w:rsidRPr="00075607" w:rsidTr="00F77595">
        <w:trPr>
          <w:trHeight w:val="2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F7759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4819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Реализација пројекта "Сервис персоналних аистената Ниш" - СПАН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10.238.905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10.238.905</w:t>
            </w:r>
          </w:p>
        </w:tc>
      </w:tr>
      <w:tr w:rsidR="003C505C" w:rsidRPr="00075607" w:rsidTr="00F77595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F77595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4720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14.106.015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14.106.015</w:t>
            </w:r>
          </w:p>
        </w:tc>
      </w:tr>
      <w:tr w:rsidR="003C505C" w:rsidRPr="00075607" w:rsidTr="00F77595">
        <w:trPr>
          <w:trHeight w:val="51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F7759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Припремање и допремање хране за децу ометену у развоју и стара и изнемогла лица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3.687.175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3.687.175</w:t>
            </w:r>
          </w:p>
        </w:tc>
      </w:tr>
      <w:tr w:rsidR="003C505C" w:rsidRPr="00075607" w:rsidTr="00F77595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F7759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Помоћ најугроженијим пензионерима и помоћ у кући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10.418.840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10.418.840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Дневни боравак за старе особе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4230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1.030.432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1.030.432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4235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Стручне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1.030.432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1.030.432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4720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245.293.810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245.293.810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Једнократна новчана помоћ за прворођено дете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27.680.106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27.680.106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Пакет за новорођенче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15.552.765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15.552.765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Новчана помоћ за дупле близанце, тројке и четворке                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7.780.912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7.780.912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Једнократна новчана помоћ за поступак вантелесне оплодње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2.478.473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2.478.473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Бесплатна ужину за децу основношколског узраста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25.402.525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25.402.525</w:t>
            </w:r>
          </w:p>
        </w:tc>
      </w:tr>
      <w:tr w:rsidR="003C505C" w:rsidRPr="00075607" w:rsidTr="00E326F3">
        <w:trPr>
          <w:trHeight w:val="51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Бесплатна ужину за децу ометену у развоју у школи за основно и средње образовање "14. Октобар" у Нишу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172.250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172.250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4726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Трошкови бесплатног сахрањивања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248.251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248.251</w:t>
            </w:r>
          </w:p>
        </w:tc>
      </w:tr>
      <w:tr w:rsidR="003C505C" w:rsidRPr="00075607" w:rsidTr="00E326F3">
        <w:trPr>
          <w:trHeight w:val="51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4726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Пакет за ђаке прваке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400.000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400.000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Бесплатан оброк (Народна кухиња)  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983.701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983.701</w:t>
            </w:r>
          </w:p>
        </w:tc>
      </w:tr>
      <w:tr w:rsidR="003C505C" w:rsidRPr="00075607" w:rsidTr="00E326F3">
        <w:trPr>
          <w:trHeight w:val="24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Делимично, односно потпуно ослобађање од плаћања стамбено-комуналних ус.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58.986.518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58.986.518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Привремени смештај у прихватилишта и прихватне станице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1.959.293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1.959.293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Социјално становање у заштићеним условима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1.538.935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1.538.935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Једнократна новчана помоћ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28.446.845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28.446.845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Увећана једнократна новчана помоћ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1.754.050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1.754.050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Накнада послодавцима за запошљавање трудница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7.638.448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7.638.448</w:t>
            </w:r>
          </w:p>
        </w:tc>
      </w:tr>
      <w:tr w:rsidR="003C505C" w:rsidRPr="00075607" w:rsidTr="00E326F3">
        <w:trPr>
          <w:trHeight w:val="51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Регресирање трошкова исхране у продуженом  боравку за децу основношколског узраста до 10 година старости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15.094.300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15.094.300</w:t>
            </w:r>
          </w:p>
        </w:tc>
      </w:tr>
      <w:tr w:rsidR="003C505C" w:rsidRPr="00075607" w:rsidTr="00E326F3">
        <w:trPr>
          <w:trHeight w:val="51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Регресирање трошкова боравка деце основношколског узраста у дечијем одмаралишу у Дивљани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6.112.540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6.112.540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Помоћ избеглим и расељеним лицима (01)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Помоћ избеглим и расељеним лицима (07)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1.317.898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1.317.898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Помоћ избеглим и расељеним лицима (15)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3.766.000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3.766.000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4729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37.980.000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37.980.000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4810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1.400.000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1.400.000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програмске активности Црвеног крста Ниш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1.400.000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1.400.000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4110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Плате и додаци запослених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21.485.306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6.787.688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28.272.994</w:t>
            </w:r>
          </w:p>
        </w:tc>
      </w:tr>
      <w:tr w:rsidR="003C505C" w:rsidRPr="00075607" w:rsidTr="00F77595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F77595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F77595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4120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1.617.901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3.396.635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5.014.536</w:t>
            </w:r>
          </w:p>
        </w:tc>
      </w:tr>
      <w:tr w:rsidR="003C505C" w:rsidRPr="00075607" w:rsidTr="00F77595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F77595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4130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593.119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218.900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812.019</w:t>
            </w:r>
          </w:p>
        </w:tc>
      </w:tr>
      <w:tr w:rsidR="003C505C" w:rsidRPr="00075607" w:rsidTr="00F77595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F77595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61а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4140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</w:tr>
      <w:tr w:rsidR="003C505C" w:rsidRPr="00075607" w:rsidTr="00F77595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F77595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61б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4160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Награде запосленима и остали посебни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212.421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212.421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4210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469.496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415.976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885.472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4220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4230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102.950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642.506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745.456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4240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4250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1.266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1.266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4260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241.835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241.835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4630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24.000.000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24.000.000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4631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Установа "Центар за социјални рад"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24.000.000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24.000.000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4631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Установа "Геронтолошки центар"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68а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4650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198.937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53.258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252.195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4820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24.791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24.791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lastRenderedPageBreak/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5110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5120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4240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5.292.979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5.292.979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4243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рад мртвозорске службе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5.292.979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5.292.979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73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4630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30.766.447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30.766.447</w:t>
            </w:r>
          </w:p>
        </w:tc>
      </w:tr>
      <w:tr w:rsidR="003C505C" w:rsidRPr="00075607" w:rsidTr="00E326F3">
        <w:trPr>
          <w:trHeight w:val="27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4632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Финансирање изградње, одржавања и опремања здравствених установа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25.830.575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25.830.575</w:t>
            </w:r>
          </w:p>
        </w:tc>
      </w:tr>
      <w:tr w:rsidR="003C505C" w:rsidRPr="00075607" w:rsidTr="00E326F3">
        <w:trPr>
          <w:trHeight w:val="27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јавне установе здравства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</w:tr>
      <w:tr w:rsidR="003C505C" w:rsidRPr="00075607" w:rsidTr="00E326F3">
        <w:trPr>
          <w:trHeight w:val="27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 xml:space="preserve"> - боља кадровска обезбеђеност здравствених установа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4.935.872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4.935.872</w:t>
            </w:r>
          </w:p>
        </w:tc>
      </w:tr>
      <w:tr w:rsidR="003C505C" w:rsidRPr="00075607" w:rsidTr="00E326F3">
        <w:trPr>
          <w:trHeight w:val="25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5607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УКУПНО: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262.319.331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24.946.756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11.516.229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83.598.331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75607" w:rsidRDefault="003C505C" w:rsidP="00E326F3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075607">
              <w:rPr>
                <w:b/>
                <w:bCs/>
                <w:sz w:val="20"/>
                <w:szCs w:val="20"/>
                <w:lang w:val="en-US" w:eastAsia="en-US"/>
              </w:rPr>
              <w:t>382.380.647</w:t>
            </w:r>
          </w:p>
        </w:tc>
      </w:tr>
    </w:tbl>
    <w:p w:rsidR="003C505C" w:rsidRDefault="003C505C" w:rsidP="003C505C">
      <w:pPr>
        <w:jc w:val="both"/>
        <w:rPr>
          <w:b/>
          <w:bCs/>
          <w:lang w:val="sr-Cyrl-CS"/>
        </w:rPr>
      </w:pPr>
    </w:p>
    <w:p w:rsidR="003C505C" w:rsidRPr="00126099" w:rsidRDefault="003C505C" w:rsidP="003C505C">
      <w:pPr>
        <w:jc w:val="both"/>
        <w:rPr>
          <w:b/>
          <w:bCs/>
          <w:lang w:val="sr-Cyrl-CS"/>
        </w:rPr>
      </w:pPr>
    </w:p>
    <w:p w:rsidR="003C505C" w:rsidRPr="00AD3B31" w:rsidRDefault="003C505C" w:rsidP="003C505C">
      <w:pPr>
        <w:jc w:val="center"/>
        <w:rPr>
          <w:b/>
          <w:sz w:val="28"/>
          <w:szCs w:val="28"/>
          <w:lang w:val="sr-Cyrl-CS"/>
        </w:rPr>
      </w:pPr>
      <w:r w:rsidRPr="00AD3B31">
        <w:rPr>
          <w:b/>
          <w:sz w:val="28"/>
          <w:szCs w:val="28"/>
          <w:lang w:val="sr-Cyrl-CS"/>
        </w:rPr>
        <w:t>ГЛАВА 3.4 – УПРАВА ЗА ОБРАЗОВАЊЕ</w:t>
      </w:r>
    </w:p>
    <w:p w:rsidR="003C505C" w:rsidRDefault="003C505C" w:rsidP="003C505C">
      <w:pPr>
        <w:jc w:val="both"/>
        <w:rPr>
          <w:sz w:val="28"/>
          <w:szCs w:val="28"/>
          <w:lang w:val="sr-Cyrl-CS"/>
        </w:rPr>
      </w:pPr>
    </w:p>
    <w:p w:rsidR="003C505C" w:rsidRDefault="003C505C" w:rsidP="003C505C">
      <w:pPr>
        <w:jc w:val="both"/>
        <w:rPr>
          <w:sz w:val="28"/>
          <w:szCs w:val="28"/>
          <w:lang w:val="sr-Cyrl-CS"/>
        </w:rPr>
      </w:pPr>
      <w:r w:rsidRPr="00AD3B31">
        <w:rPr>
          <w:sz w:val="28"/>
          <w:szCs w:val="28"/>
          <w:lang w:val="sr-Cyrl-CS"/>
        </w:rPr>
        <w:tab/>
      </w:r>
      <w:r w:rsidRPr="00AD3B31">
        <w:rPr>
          <w:b/>
          <w:sz w:val="28"/>
          <w:szCs w:val="28"/>
          <w:lang w:val="sr-Cyrl-CS"/>
        </w:rPr>
        <w:t>Управи за образовање</w:t>
      </w:r>
      <w:r w:rsidRPr="00AD3B3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у 2014. години </w:t>
      </w:r>
      <w:r w:rsidRPr="00AD3B31">
        <w:rPr>
          <w:sz w:val="28"/>
          <w:szCs w:val="28"/>
          <w:lang w:val="sr-Cyrl-CS"/>
        </w:rPr>
        <w:t xml:space="preserve">пренета су средства </w:t>
      </w:r>
      <w:r>
        <w:rPr>
          <w:sz w:val="28"/>
          <w:szCs w:val="28"/>
          <w:lang w:val="sr-Cyrl-CS"/>
        </w:rPr>
        <w:t xml:space="preserve">буџета града </w:t>
      </w:r>
      <w:r w:rsidRPr="00AD3B31">
        <w:rPr>
          <w:sz w:val="28"/>
          <w:szCs w:val="28"/>
          <w:lang w:val="sr-Cyrl-CS"/>
        </w:rPr>
        <w:t xml:space="preserve">у износу од </w:t>
      </w:r>
      <w:r>
        <w:rPr>
          <w:sz w:val="28"/>
          <w:szCs w:val="28"/>
          <w:lang w:val="sr-Cyrl-CS"/>
        </w:rPr>
        <w:t xml:space="preserve"> 981.677.890 динара, што је 61,86% у односу на годишњи</w:t>
      </w:r>
      <w:r w:rsidRPr="00AD3B31">
        <w:rPr>
          <w:sz w:val="28"/>
          <w:szCs w:val="28"/>
          <w:lang w:val="sr-Cyrl-CS"/>
        </w:rPr>
        <w:t xml:space="preserve"> план.</w:t>
      </w:r>
    </w:p>
    <w:p w:rsidR="003C505C" w:rsidRDefault="003C505C" w:rsidP="003C505C">
      <w:pPr>
        <w:jc w:val="both"/>
        <w:rPr>
          <w:sz w:val="28"/>
          <w:szCs w:val="28"/>
        </w:rPr>
      </w:pPr>
    </w:p>
    <w:tbl>
      <w:tblPr>
        <w:tblW w:w="11166" w:type="dxa"/>
        <w:jc w:val="center"/>
        <w:tblInd w:w="103" w:type="dxa"/>
        <w:tblLook w:val="04A0" w:firstRow="1" w:lastRow="0" w:firstColumn="1" w:lastColumn="0" w:noHBand="0" w:noVBand="1"/>
      </w:tblPr>
      <w:tblGrid>
        <w:gridCol w:w="656"/>
        <w:gridCol w:w="656"/>
        <w:gridCol w:w="5905"/>
        <w:gridCol w:w="1481"/>
        <w:gridCol w:w="1508"/>
        <w:gridCol w:w="960"/>
      </w:tblGrid>
      <w:tr w:rsidR="003C505C" w:rsidRPr="000A59F8" w:rsidTr="006C7995">
        <w:trPr>
          <w:trHeight w:val="1407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Екон. клас.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  П  И  С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 xml:space="preserve">План за 2014. годину 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% извршења (5:4)</w:t>
            </w:r>
          </w:p>
        </w:tc>
      </w:tr>
      <w:tr w:rsidR="003C505C" w:rsidRPr="000A59F8" w:rsidTr="006C7995">
        <w:trPr>
          <w:trHeight w:val="225"/>
          <w:tblHeader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УПРАВА ЗА ОБРАЗОВАЊЕ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Предшколско образовање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4110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394.251.829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390.356.394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99,01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390.356.394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Социјални доприноси на терет послодавца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70.570.648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69.873.794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99,01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пензијско и инвалидско осигурање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44.538.876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4122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здравствено осигурање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22.407.245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4123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незапосленост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2.927.673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35.000.000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18.500.550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52,86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4131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18.500.550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Социјална давања запосленима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4.357.000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660.000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15,15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4143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Отпремнине и помоћи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660.000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4150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Накнаде трошкова за запослене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Стални трошкови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72.500.000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32.478.300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44,80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Енергетске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30.094.026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Комуналне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2.384.274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1.800.000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361.400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20,08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Остале опште услуге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361.400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2.900.000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13,79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 xml:space="preserve"> - Медицинске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1.700.000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11,76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Остале специјализоване услуге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 xml:space="preserve"> - Фестивал за децу "Златна пчелица"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1.200.000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16,67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Остале специјализоване услуге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Текуће поправке и одржавање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65.000.000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39.736.361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61,13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Административни материјал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356.000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одржавање хигијене и угоститељство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39.380.361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4440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Пратећи трошкови задуживања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86а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4650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Остале дотације и трансфери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2.946.523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2.946.522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4651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Остале текуће дотације и трансфери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2.946.522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Порези, обавезне таксе, казне и пенали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4830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5.000.000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2.464.056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49,28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5113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Капитално одржавање зграда и објеката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2.133.912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5114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Пројектно планирање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330.144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8.000.000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3.881.208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48,52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5122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Административна опрема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634.260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26020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5129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Опрема за производњу, моторна, непокретна и немоторна опрема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3.246.948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5230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Залихе робе за даљу продају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Извори финансирања за функцију 911: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663.626.000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561.658.585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84,63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Сопствени приходи буџетских корисника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911: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663.626.000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561.658.585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84,63</w:t>
            </w:r>
          </w:p>
        </w:tc>
      </w:tr>
      <w:tr w:rsidR="003C505C" w:rsidRPr="000A59F8" w:rsidTr="0026020B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Основно образовање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4630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556.700.000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224.187.871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40,27</w:t>
            </w:r>
          </w:p>
        </w:tc>
      </w:tr>
      <w:tr w:rsidR="003C505C" w:rsidRPr="000A59F8" w:rsidTr="0026020B">
        <w:trPr>
          <w:trHeight w:val="289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76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516.000.000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208.693.888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40,44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34.093.263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4131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Накнаде у натури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34.093.263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Социјална давања запосленима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628.650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4143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Отпремнине и помоћи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155.428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26020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4144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Помоћ у медицинском лечењу запосленог или члана уже породице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473.222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4150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Накнаде трошкова за запослене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394.988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4151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Накнаде трошкова за запослене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394.988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3.887.356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4161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3.887.356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Стални трошкови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135.913.677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4211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Трошкови платног промета и банкарских услуга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4.713.957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Енергетске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110.960.121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Комуналне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16.369.601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Услуге комуникације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3.682.130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Трошкови осигурања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187.868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10.415.480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4221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Трошкови службених путовања у земљи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458.411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4224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Трошкови путовања ученика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9.957.069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1.663.330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4232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Компјутерске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267.193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4233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Услуге образовања и усавршавања запослених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290.650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4234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Услуге информисања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44.418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4235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Стручне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315.250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Остале опште услуге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745.819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696.211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4243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Медицинске услуге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6.800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26020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4246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Услуге очувања животне средине, науке и геодетске услуге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33.600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Остале специјализоване услуге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655.811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1.760.675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Административни материјал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449.141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4263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образовање и усавршавање запослених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387.345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4266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образовање, културу и спорт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453.037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одржавање хигијене и угоститељство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469.652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4269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посебне намене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Порези, обавезне таксе, казне и пенали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224.680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4822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Обавезне таксе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224.680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4830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19.015.578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4831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19.015.578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 - Текуће поправке и одржавање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7.900.000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2.117.726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26,81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 - Зграде и грађевинске објекте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27.800.000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11.064.634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39,80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 - Машине и опрему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5.000.000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2.311.623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46,23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Извори финансирања за функцију 912: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556.700.000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224.187.871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40,27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912: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556.700.000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224.187.871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40,27</w:t>
            </w:r>
          </w:p>
        </w:tc>
      </w:tr>
      <w:tr w:rsidR="003C505C" w:rsidRPr="000A59F8" w:rsidTr="0026020B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Средње образовање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4630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270.745.000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128.498.844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47,46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76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249.235.000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118.159.823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47,41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27.571.094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4131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Накнаде у натури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27.571.094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Социјална давања запосленима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279.844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4143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Отпремнине и помоћи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244.325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4144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Помоћ у медицинском лечењу запосленог или члана уже породице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35.519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4150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Накнаде трошкова за запослене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66.722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4151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Накнаде трошкова за запослене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66.722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9.898.517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4161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9.898.517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Стални трошкови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67.574.500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4211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Трошкови платног промета и банкарских услуга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2.977.230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Енергетске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52.591.466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Комуналне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9.831.745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Услуге комуникације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2.156.365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Трошкови осигурања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17.694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961.226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4221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Трошкови службених путовања у земљи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830.132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4222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Трошкови службених путовања у иностранство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69.356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4224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Трошкови путовања ученика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61.738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831.164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4232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Компјутерске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280.334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4233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Услуге образовања и усавршавања запослених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435.080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4235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Стручне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100.750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Остале опште услуге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845.334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4243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Медицинске услуге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83.500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4246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Услуге очувања животне средине, науке и геодетске услуге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8.640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Остале специјализоване услуге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753.194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1.915.794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Административни материјал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494.283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4263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образовање и усавршавање запослених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391.375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4266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образовање, културу и спорт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538.573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одржавање хигијене и угоститељство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480.309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4269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посебне намене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11.254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Порези, обавезне таксе, казне и пенали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104.279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4822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Обавезне таксе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104.279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4830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8.111.349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4831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8.111.349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 - Текуће поправке и одржавање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6.000.000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1.934.644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32,24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 - Зграде и грађевинске објекте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14.600.000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7.998.800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54,79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 - Машине и опрему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910.000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405.577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44,57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Извори финансирања за функцију 920: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270.745.000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128.498.844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47,46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920: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270.745.000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128.498.844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47,46</w:t>
            </w:r>
          </w:p>
        </w:tc>
      </w:tr>
      <w:tr w:rsidR="003C505C" w:rsidRPr="000A59F8" w:rsidTr="0026020B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Образовање које није дефинисано нивоом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4630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17.100.000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6.056.802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35,42</w:t>
            </w:r>
          </w:p>
        </w:tc>
      </w:tr>
      <w:tr w:rsidR="003C505C" w:rsidRPr="000A59F8" w:rsidTr="0026020B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 xml:space="preserve"> - трошкове путовања ученика по одлуци и закону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7.100.000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1.539.901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21,69</w:t>
            </w:r>
          </w:p>
        </w:tc>
      </w:tr>
      <w:tr w:rsidR="003C505C" w:rsidRPr="000A59F8" w:rsidTr="0026020B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4631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Текући трансфери осталим нивоима власти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1.539.901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 xml:space="preserve"> - суфинансирање манифестација и пројеката у организацији основних и средњих школа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 xml:space="preserve"> - трансфер Универзитету у Нишу по Протоколу о сарадњи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10.000.000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4.516.901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45,17</w:t>
            </w:r>
          </w:p>
        </w:tc>
      </w:tr>
      <w:tr w:rsidR="003C505C" w:rsidRPr="000A59F8" w:rsidTr="0026020B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4631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Текући трансфери осталим нивоима власти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72.000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4632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Капитални трансфери осталим нивоима власти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4.444.901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4720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21.065.000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16.830.800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79,90</w:t>
            </w:r>
          </w:p>
        </w:tc>
      </w:tr>
      <w:tr w:rsidR="003C505C" w:rsidRPr="000A59F8" w:rsidTr="0026020B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Ова апропријација намењена је за подстицајна средства за талентоване ученике и студенте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4727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Накнаде из буџета за образовање, културу, науку и спорт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16.808.800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4729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Остале накнаде из буџета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Извори финансирања за функцију 950: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38.165.000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22.887.602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59,97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950: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38.165.000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22.887.602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59,97</w:t>
            </w:r>
          </w:p>
        </w:tc>
      </w:tr>
      <w:tr w:rsidR="003C505C" w:rsidRPr="000A59F8" w:rsidTr="0026020B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Помоћне услуге у образовању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4110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27.821.000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27.541.633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99,00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27.541.633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Социјални доприноси на терет послодавца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4.980.000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4.920.632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98,81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пензијско и инвалидско осигурање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3.130.135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4122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здравствено осигурање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1.584.325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4123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незапосленост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206.172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2.900.000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849.781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29,30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4131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849.781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Социјална давања запосленима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364.000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364.000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4143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Отпремнине и помоћи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364.000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Стални трошкови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6.450.000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816.577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12,66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Енергетске услуге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658.061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Комуналне услуге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18.547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Услуге комуникација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129.726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Трошкови осигурања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10.243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172.761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34,55</w:t>
            </w:r>
          </w:p>
        </w:tc>
      </w:tr>
      <w:tr w:rsidR="003C505C" w:rsidRPr="000A59F8" w:rsidTr="0026020B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Ова апропријација намењена је за Фестивал дечије музике "Мајска песма"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Остале 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172.761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Текуће поправке и одржавање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6.590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6,59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4252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Текуће поправке и одржавање опреме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6.590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1.300.000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375.463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28,88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96.652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32,22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Административни материјал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2.800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4263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образовање и усавршавање запослених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80.160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одржавање хигијене и угоститељство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13.692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278.811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27,88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Административни материјал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76.113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4263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образовање и усавршавање запослених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4266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образовање, културу и спорт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105.047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одржавање хигијене и угоститељство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43.651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Порези, обавезне таксе, казне и пенали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4822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Обавезне таксе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70.000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4830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1.900.000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387.929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20,42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4831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Новчане казне и пенали по решењу судова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387.929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150.000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5230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Залихе робе за даљу продају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Извори финансирања за функцију 960: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46.035.000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35.226.555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76,52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Сопствени приходи буџетских корисника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278.811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27,88</w:t>
            </w:r>
          </w:p>
        </w:tc>
      </w:tr>
      <w:tr w:rsidR="003C505C" w:rsidRPr="000A59F8" w:rsidTr="0026020B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960: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47.035.000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35.505.366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75,49</w:t>
            </w:r>
          </w:p>
        </w:tc>
      </w:tr>
      <w:tr w:rsidR="003C505C" w:rsidRPr="000A59F8" w:rsidTr="0026020B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Образовање некласификовано на другом месту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4110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5.543.000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5.472.222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98,72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5.472.222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Социјални доприноси на терет послодавца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992.000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979.528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98,74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пензијско и инвалидско осигурање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621.783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4122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здравствено осигурање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316.703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4123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незапосленост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160.000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148.580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92,86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4131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148.580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Стални трошкови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3.630.000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2.166.314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59,68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4211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Трошкови платног промета и банкарских услуга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Енергетске услуге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1.933.580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Комуналне услуге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194.052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Услуге комуникација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34.014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72,00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4232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Компјутерске услуге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72.000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Текуће поправке и одржавање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46.180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76,97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Административни материјал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одржавање хигијене и угоститељство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16.180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121а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4650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Остале дотације и трансфери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56.000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54.798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97,85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4651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Остале текуће дотације и трансфери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54.798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122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Порези, обавезне таксе, казне и пенали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Извори финансирања за функцију 980: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10.541.000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8.939.622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84,81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Сопствени приходи буџетских корисника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980: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10.541.000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8.939.622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84,81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Извори финансирања за главу 3.4: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1.585.812.000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981.399.079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61,89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Сопствени приходи буџетских корисника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278.811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27,88</w:t>
            </w:r>
          </w:p>
        </w:tc>
      </w:tr>
      <w:tr w:rsidR="003C505C" w:rsidRPr="000A59F8" w:rsidTr="0026020B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Укупно за главу 3.4: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1.586.812.000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981.677.890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61,86</w:t>
            </w:r>
          </w:p>
        </w:tc>
      </w:tr>
    </w:tbl>
    <w:p w:rsidR="003C505C" w:rsidRPr="000A59F8" w:rsidRDefault="003C505C" w:rsidP="003C505C">
      <w:pPr>
        <w:jc w:val="both"/>
        <w:rPr>
          <w:sz w:val="28"/>
          <w:szCs w:val="28"/>
        </w:rPr>
      </w:pPr>
    </w:p>
    <w:p w:rsidR="003C505C" w:rsidRDefault="003C505C" w:rsidP="003C505C">
      <w:pPr>
        <w:jc w:val="both"/>
        <w:rPr>
          <w:sz w:val="28"/>
          <w:szCs w:val="28"/>
          <w:lang w:val="sr-Cyrl-CS"/>
        </w:rPr>
      </w:pPr>
    </w:p>
    <w:p w:rsidR="003C505C" w:rsidRDefault="003C505C" w:rsidP="003C505C">
      <w:pPr>
        <w:jc w:val="center"/>
        <w:rPr>
          <w:b/>
          <w:sz w:val="28"/>
          <w:szCs w:val="28"/>
          <w:lang w:val="sr-Cyrl-CS"/>
        </w:rPr>
      </w:pPr>
      <w:r w:rsidRPr="00E10ECC">
        <w:rPr>
          <w:b/>
          <w:sz w:val="28"/>
          <w:szCs w:val="28"/>
          <w:lang w:val="sr-Cyrl-CS"/>
        </w:rPr>
        <w:t>ОБЛАСТ 3.4.</w:t>
      </w:r>
      <w:r>
        <w:rPr>
          <w:b/>
          <w:sz w:val="28"/>
          <w:szCs w:val="28"/>
          <w:lang w:val="sr-Cyrl-CS"/>
        </w:rPr>
        <w:t xml:space="preserve">1 - </w:t>
      </w:r>
      <w:r w:rsidRPr="00E10ECC">
        <w:rPr>
          <w:b/>
          <w:sz w:val="28"/>
          <w:szCs w:val="28"/>
          <w:lang w:val="sr-Cyrl-CS"/>
        </w:rPr>
        <w:t>ПРЕДШКОЛСКО ОБРАЗОВАЊ</w:t>
      </w:r>
      <w:r>
        <w:rPr>
          <w:b/>
          <w:sz w:val="28"/>
          <w:szCs w:val="28"/>
          <w:lang w:val="sr-Cyrl-CS"/>
        </w:rPr>
        <w:t>Е</w:t>
      </w:r>
    </w:p>
    <w:p w:rsidR="003C505C" w:rsidRDefault="003C505C" w:rsidP="003C505C">
      <w:pPr>
        <w:jc w:val="both"/>
        <w:rPr>
          <w:sz w:val="28"/>
          <w:szCs w:val="28"/>
          <w:lang w:val="sr-Cyrl-CS"/>
        </w:rPr>
      </w:pPr>
    </w:p>
    <w:p w:rsidR="003C505C" w:rsidRDefault="003C505C" w:rsidP="009C4479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У 2014. години за</w:t>
      </w:r>
      <w:r w:rsidRPr="00686C08">
        <w:rPr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предшколско</w:t>
      </w:r>
      <w:r w:rsidRPr="00686C08">
        <w:rPr>
          <w:b/>
          <w:sz w:val="28"/>
          <w:szCs w:val="28"/>
          <w:lang w:val="sr-Cyrl-CS"/>
        </w:rPr>
        <w:t xml:space="preserve"> образовањ</w:t>
      </w:r>
      <w:r>
        <w:rPr>
          <w:b/>
          <w:sz w:val="28"/>
          <w:szCs w:val="28"/>
          <w:lang w:val="sr-Cyrl-CS"/>
        </w:rPr>
        <w:t>е</w:t>
      </w:r>
      <w:r>
        <w:rPr>
          <w:sz w:val="28"/>
          <w:szCs w:val="28"/>
          <w:lang w:val="sr-Cyrl-CS"/>
        </w:rPr>
        <w:t xml:space="preserve"> утрошена су средства у износу од  561.658.585 </w:t>
      </w:r>
      <w:r>
        <w:rPr>
          <w:sz w:val="28"/>
          <w:szCs w:val="28"/>
        </w:rPr>
        <w:t xml:space="preserve"> </w:t>
      </w:r>
      <w:r w:rsidRPr="00686C08">
        <w:rPr>
          <w:sz w:val="28"/>
          <w:szCs w:val="28"/>
          <w:lang w:val="sr-Cyrl-CS"/>
        </w:rPr>
        <w:t xml:space="preserve">динара, што је </w:t>
      </w:r>
      <w:r>
        <w:rPr>
          <w:sz w:val="28"/>
          <w:szCs w:val="28"/>
          <w:lang w:val="sr-Cyrl-CS"/>
        </w:rPr>
        <w:t xml:space="preserve"> 84,63</w:t>
      </w:r>
      <w:r w:rsidRPr="00686C08">
        <w:rPr>
          <w:sz w:val="28"/>
          <w:szCs w:val="28"/>
          <w:lang w:val="sr-Cyrl-CS"/>
        </w:rPr>
        <w:t xml:space="preserve">% </w:t>
      </w:r>
      <w:r>
        <w:rPr>
          <w:sz w:val="28"/>
          <w:szCs w:val="28"/>
          <w:lang w:val="sr-Cyrl-CS"/>
        </w:rPr>
        <w:t xml:space="preserve"> у односу на годишњи план. </w:t>
      </w:r>
    </w:p>
    <w:p w:rsidR="003C505C" w:rsidRDefault="003C505C" w:rsidP="009C4479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Средства су пренета  установи „Пчелица“,  у складу са Законом о основама система образовања и васпитања („Службени лист Републике Србије“, број 72/2009) по коме се у буџету локалне самоуправе обезбеђују средства за остваривање делатности  предшколског образовања и васпитања у висини од 80% од економске  цене услуга по детету.</w:t>
      </w:r>
    </w:p>
    <w:p w:rsidR="003C505C" w:rsidRPr="00686C08" w:rsidRDefault="003C505C" w:rsidP="009C4479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 xml:space="preserve">У установи „Пчелица“ у којој се организује  боравак  деце </w:t>
      </w:r>
      <w:r w:rsidRPr="00F90CA3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предшколског узраста, финансирани су следећи облици рада са децом: </w:t>
      </w:r>
    </w:p>
    <w:p w:rsidR="003C505C" w:rsidRPr="00686C08" w:rsidRDefault="003C505C" w:rsidP="009C4479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Целодневни боравак - најзначајнији и најмасовнији облик рада са децом  организован је </w:t>
      </w:r>
      <w:r w:rsidRPr="00686C08">
        <w:rPr>
          <w:sz w:val="28"/>
          <w:szCs w:val="28"/>
          <w:lang w:val="sr-Cyrl-CS"/>
        </w:rPr>
        <w:t xml:space="preserve">у трајању од 10 сати  </w:t>
      </w:r>
      <w:r>
        <w:rPr>
          <w:sz w:val="28"/>
          <w:szCs w:val="28"/>
          <w:lang w:val="sr-Cyrl-CS"/>
        </w:rPr>
        <w:t xml:space="preserve">дневно са децом предшколског узраста  </w:t>
      </w:r>
      <w:r w:rsidRPr="00686C08">
        <w:rPr>
          <w:sz w:val="28"/>
          <w:szCs w:val="28"/>
          <w:lang w:val="sr-Cyrl-CS"/>
        </w:rPr>
        <w:t>од једне до седам година старости. Функција</w:t>
      </w:r>
      <w:r>
        <w:rPr>
          <w:sz w:val="28"/>
          <w:szCs w:val="28"/>
          <w:lang w:val="sr-Cyrl-CS"/>
        </w:rPr>
        <w:t xml:space="preserve"> целодневног</w:t>
      </w:r>
      <w:r w:rsidRPr="00686C08">
        <w:rPr>
          <w:sz w:val="28"/>
          <w:szCs w:val="28"/>
          <w:lang w:val="sr-Cyrl-CS"/>
        </w:rPr>
        <w:t xml:space="preserve"> боравка је збрињавање деце док су родитељи на послу (</w:t>
      </w:r>
      <w:r>
        <w:rPr>
          <w:sz w:val="28"/>
          <w:szCs w:val="28"/>
          <w:lang w:val="sr-Cyrl-CS"/>
        </w:rPr>
        <w:t xml:space="preserve">пружају се </w:t>
      </w:r>
      <w:r w:rsidRPr="00686C08">
        <w:rPr>
          <w:sz w:val="28"/>
          <w:szCs w:val="28"/>
          <w:lang w:val="sr-Cyrl-CS"/>
        </w:rPr>
        <w:t>услуг</w:t>
      </w:r>
      <w:r>
        <w:rPr>
          <w:sz w:val="28"/>
          <w:szCs w:val="28"/>
          <w:lang w:val="sr-Cyrl-CS"/>
        </w:rPr>
        <w:t>е неге, исхране, здравствена заштита деце</w:t>
      </w:r>
      <w:r w:rsidRPr="00686C08">
        <w:rPr>
          <w:sz w:val="28"/>
          <w:szCs w:val="28"/>
          <w:lang w:val="sr-Cyrl-CS"/>
        </w:rPr>
        <w:t xml:space="preserve">, одмор, социјализација, дружење, игра, васпитање, образовање, припрема деце за полазак у школу и могућност учења). </w:t>
      </w:r>
    </w:p>
    <w:p w:rsidR="003C505C" w:rsidRDefault="003C505C" w:rsidP="009C4479">
      <w:pPr>
        <w:ind w:firstLine="851"/>
        <w:jc w:val="both"/>
        <w:rPr>
          <w:sz w:val="28"/>
          <w:szCs w:val="28"/>
          <w:lang w:val="sr-Cyrl-CS"/>
        </w:rPr>
      </w:pPr>
      <w:r w:rsidRPr="00686C08">
        <w:rPr>
          <w:sz w:val="28"/>
          <w:szCs w:val="28"/>
          <w:lang w:val="sr-Cyrl-CS"/>
        </w:rPr>
        <w:t xml:space="preserve">- Полудневни боравак </w:t>
      </w:r>
      <w:r>
        <w:rPr>
          <w:sz w:val="28"/>
          <w:szCs w:val="28"/>
          <w:lang w:val="sr-Cyrl-CS"/>
        </w:rPr>
        <w:t xml:space="preserve">је васпитно-образовни програм у трајању од 3 или 5 сати дневно, организује се за децу од </w:t>
      </w:r>
      <w:r w:rsidRPr="00686C08">
        <w:rPr>
          <w:sz w:val="28"/>
          <w:szCs w:val="28"/>
          <w:lang w:val="sr-Cyrl-CS"/>
        </w:rPr>
        <w:t>шест до седам година старости</w:t>
      </w:r>
      <w:r>
        <w:rPr>
          <w:sz w:val="28"/>
          <w:szCs w:val="28"/>
          <w:lang w:val="sr-Cyrl-CS"/>
        </w:rPr>
        <w:t xml:space="preserve"> у циљу припреме деце за полазак у основну школу</w:t>
      </w:r>
      <w:r w:rsidRPr="00686C08">
        <w:rPr>
          <w:sz w:val="28"/>
          <w:szCs w:val="28"/>
          <w:lang w:val="sr-Cyrl-CS"/>
        </w:rPr>
        <w:t>.</w:t>
      </w:r>
    </w:p>
    <w:p w:rsidR="003C505C" w:rsidRDefault="003C505C" w:rsidP="009C4479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капитално одржавање зграда и грађевинских објеката у области предшколског образовања, утрошена су средства у износу од  2.464.056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динара, у складу са Програмом капиталног инвестирања који је донела надлежна управа.</w:t>
      </w:r>
    </w:p>
    <w:p w:rsidR="003C505C" w:rsidRDefault="003C505C" w:rsidP="009C4479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потребе Установе</w:t>
      </w:r>
      <w:r w:rsidRPr="00686C0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„</w:t>
      </w:r>
      <w:r w:rsidRPr="00686C08">
        <w:rPr>
          <w:sz w:val="28"/>
          <w:szCs w:val="28"/>
          <w:lang w:val="sr-Cyrl-CS"/>
        </w:rPr>
        <w:t>Пчелица</w:t>
      </w:r>
      <w:r>
        <w:rPr>
          <w:sz w:val="28"/>
          <w:szCs w:val="28"/>
          <w:lang w:val="sr-Cyrl-CS"/>
        </w:rPr>
        <w:t>“ набављен је намештај и опрема у вредности од  3.881.208</w:t>
      </w:r>
      <w:r>
        <w:rPr>
          <w:sz w:val="28"/>
          <w:szCs w:val="28"/>
        </w:rPr>
        <w:t xml:space="preserve"> </w:t>
      </w:r>
      <w:r w:rsidRPr="00686C08">
        <w:rPr>
          <w:sz w:val="28"/>
          <w:szCs w:val="28"/>
          <w:lang w:val="sr-Cyrl-CS"/>
        </w:rPr>
        <w:t>динара</w:t>
      </w:r>
      <w:r>
        <w:rPr>
          <w:sz w:val="28"/>
          <w:szCs w:val="28"/>
          <w:lang w:val="sr-Cyrl-CS"/>
        </w:rPr>
        <w:t>.</w:t>
      </w:r>
    </w:p>
    <w:p w:rsidR="003C505C" w:rsidRDefault="003C505C" w:rsidP="009C4479">
      <w:pPr>
        <w:ind w:firstLine="851"/>
        <w:jc w:val="both"/>
        <w:rPr>
          <w:sz w:val="28"/>
          <w:szCs w:val="28"/>
          <w:lang w:val="sr-Cyrl-CS"/>
        </w:rPr>
      </w:pPr>
    </w:p>
    <w:p w:rsidR="003C505C" w:rsidRDefault="003C505C" w:rsidP="003C505C">
      <w:pPr>
        <w:jc w:val="both"/>
        <w:rPr>
          <w:b/>
          <w:bCs/>
        </w:rPr>
      </w:pPr>
      <w:r w:rsidRPr="0081438A">
        <w:rPr>
          <w:sz w:val="28"/>
          <w:szCs w:val="28"/>
          <w:lang w:val="sr-Cyrl-CS"/>
        </w:rPr>
        <w:t xml:space="preserve"> </w:t>
      </w:r>
      <w:r w:rsidRPr="0081438A">
        <w:rPr>
          <w:b/>
          <w:bCs/>
        </w:rPr>
        <w:t>Преглед извршених расхода за област Предшколског образовања</w:t>
      </w:r>
    </w:p>
    <w:p w:rsidR="003C505C" w:rsidRDefault="003C505C" w:rsidP="003C505C">
      <w:pPr>
        <w:jc w:val="both"/>
        <w:rPr>
          <w:b/>
          <w:bCs/>
        </w:rPr>
      </w:pPr>
    </w:p>
    <w:tbl>
      <w:tblPr>
        <w:tblW w:w="10433" w:type="dxa"/>
        <w:jc w:val="center"/>
        <w:tblInd w:w="103" w:type="dxa"/>
        <w:tblLook w:val="04A0" w:firstRow="1" w:lastRow="0" w:firstColumn="1" w:lastColumn="0" w:noHBand="0" w:noVBand="1"/>
      </w:tblPr>
      <w:tblGrid>
        <w:gridCol w:w="656"/>
        <w:gridCol w:w="656"/>
        <w:gridCol w:w="5360"/>
        <w:gridCol w:w="1481"/>
        <w:gridCol w:w="1320"/>
        <w:gridCol w:w="960"/>
      </w:tblGrid>
      <w:tr w:rsidR="003C505C" w:rsidRPr="000A59F8" w:rsidTr="006C7995">
        <w:trPr>
          <w:trHeight w:val="1110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Екон. клас.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  П  И  С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% извршења (5:4)</w:t>
            </w:r>
          </w:p>
        </w:tc>
      </w:tr>
      <w:tr w:rsidR="003C505C" w:rsidRPr="000A59F8" w:rsidTr="006C7995">
        <w:trPr>
          <w:trHeight w:val="225"/>
          <w:tblHeader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УПРАВА ЗА ОБРАЗОВАЊЕ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Предшколско образовање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394.251.829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390.356.394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99,01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390.356.394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Социјални доприноси на терет послодавца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70.570.648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69.873.794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99,01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пензијско и инвалидско осигурање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44.538.876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здравствено осигурање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22.407.245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незапосленост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2.927.673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35.000.000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18.500.550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52,86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4131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18.500.550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Социјална давања запосленима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4.357.000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660.000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15,15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4143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Отпремнине и помоћи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660.000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4150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Накнаде трошкова за запослене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Стални трошкови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72.500.000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32.478.300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44,80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Енергетске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30.094.026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Комуналне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2.384.274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1.800.000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361.400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20,08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Остале опште услуге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361.400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2.900.000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13,79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 xml:space="preserve"> - Медицинске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1.700.000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11,76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Остале специјализоване услуге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 xml:space="preserve"> - Фестивал за децу "Златна пчелица"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1.200.000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16,67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Остале специјализоване услуге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Текуће поправке и одржавање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85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65.000.000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39.736.361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61,13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Административни материјал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356.000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одржавање хигијене и угоститељство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39.380.361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4440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Пратећи трошкови задуживања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86а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4650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Остале дотације и трансфери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2.946.523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2.946.522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4651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Остале текуће дотације и трансфери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2.946.522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Порези, обавезне таксе, казне и пенали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4830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2.464.056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49,28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5113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Капитално одржавање зграда и објеката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2.133.912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5114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Пројектно планирање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330.144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3.881.208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48,52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5122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Административна опрема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634.260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5129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Опрема за производњу, моторна, непокретна и немоторна опрема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3.246.948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5230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Залихе робе за даљу продају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Извори финансирања за функцију 911: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663.626.000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561.658.585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84,63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Сопствени приходи буџетских корисника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3C505C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A59F8" w:rsidRDefault="003C505C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A59F8" w:rsidRDefault="003C505C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911: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663.626.000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561.658.585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05C" w:rsidRPr="000A59F8" w:rsidRDefault="003C505C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84,63</w:t>
            </w:r>
          </w:p>
        </w:tc>
      </w:tr>
    </w:tbl>
    <w:p w:rsidR="003C505C" w:rsidRDefault="003C505C" w:rsidP="003C505C">
      <w:pPr>
        <w:jc w:val="both"/>
        <w:rPr>
          <w:b/>
          <w:bCs/>
          <w:color w:val="FF0000"/>
        </w:rPr>
      </w:pPr>
    </w:p>
    <w:p w:rsidR="003C505C" w:rsidRDefault="003C505C" w:rsidP="003C505C">
      <w:pPr>
        <w:jc w:val="both"/>
        <w:rPr>
          <w:lang w:val="sr-Cyrl-CS"/>
        </w:rPr>
      </w:pPr>
    </w:p>
    <w:p w:rsidR="003C505C" w:rsidRPr="00E10ECC" w:rsidRDefault="003C505C" w:rsidP="003C505C">
      <w:pPr>
        <w:jc w:val="both"/>
        <w:rPr>
          <w:b/>
          <w:sz w:val="28"/>
          <w:szCs w:val="28"/>
          <w:lang w:val="sr-Cyrl-CS"/>
        </w:rPr>
      </w:pPr>
      <w:r w:rsidRPr="00E71DF0">
        <w:rPr>
          <w:lang w:val="sr-Cyrl-CS"/>
        </w:rPr>
        <w:tab/>
      </w:r>
      <w:r w:rsidRPr="00E71DF0">
        <w:rPr>
          <w:lang w:val="sr-Cyrl-CS"/>
        </w:rPr>
        <w:tab/>
      </w:r>
      <w:r w:rsidRPr="00E10ECC">
        <w:rPr>
          <w:b/>
          <w:sz w:val="28"/>
          <w:szCs w:val="28"/>
          <w:lang w:val="sr-Cyrl-CS"/>
        </w:rPr>
        <w:t>3.4.</w:t>
      </w:r>
      <w:r>
        <w:rPr>
          <w:b/>
          <w:sz w:val="28"/>
          <w:szCs w:val="28"/>
          <w:lang w:val="sr-Cyrl-CS"/>
        </w:rPr>
        <w:t xml:space="preserve">2 - </w:t>
      </w:r>
      <w:r w:rsidRPr="00E10ECC">
        <w:rPr>
          <w:b/>
          <w:sz w:val="28"/>
          <w:szCs w:val="28"/>
          <w:lang w:val="sr-Cyrl-CS"/>
        </w:rPr>
        <w:t>ОСНОВНО ОБРАЗОВАЊ</w:t>
      </w:r>
      <w:r>
        <w:rPr>
          <w:b/>
          <w:sz w:val="28"/>
          <w:szCs w:val="28"/>
          <w:lang w:val="sr-Cyrl-CS"/>
        </w:rPr>
        <w:t>Е</w:t>
      </w:r>
    </w:p>
    <w:p w:rsidR="003C505C" w:rsidRPr="00E10ECC" w:rsidRDefault="003C505C" w:rsidP="003C505C">
      <w:pPr>
        <w:jc w:val="both"/>
        <w:rPr>
          <w:b/>
          <w:sz w:val="28"/>
          <w:szCs w:val="28"/>
          <w:lang w:val="sr-Cyrl-CS"/>
        </w:rPr>
      </w:pPr>
    </w:p>
    <w:p w:rsidR="003C505C" w:rsidRDefault="003C505C" w:rsidP="003C505C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У 2014. години за </w:t>
      </w:r>
      <w:r>
        <w:rPr>
          <w:b/>
          <w:sz w:val="28"/>
          <w:szCs w:val="28"/>
          <w:lang w:val="sr-Cyrl-CS"/>
        </w:rPr>
        <w:t xml:space="preserve"> основно образовање</w:t>
      </w:r>
      <w:r w:rsidRPr="00E55A24">
        <w:rPr>
          <w:b/>
          <w:sz w:val="28"/>
          <w:szCs w:val="28"/>
        </w:rPr>
        <w:t xml:space="preserve"> </w:t>
      </w:r>
      <w:r w:rsidRPr="00E55A24"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издвојена</w:t>
      </w:r>
      <w:r w:rsidRPr="00E55A2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су средства  буџета града у износу од 224.187.871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</w:t>
      </w:r>
      <w:r w:rsidRPr="00E55A24">
        <w:rPr>
          <w:sz w:val="28"/>
          <w:szCs w:val="28"/>
          <w:lang w:val="sr-Cyrl-CS"/>
        </w:rPr>
        <w:t xml:space="preserve">, што је </w:t>
      </w:r>
      <w:r>
        <w:rPr>
          <w:sz w:val="28"/>
          <w:szCs w:val="28"/>
        </w:rPr>
        <w:t>4</w:t>
      </w:r>
      <w:r>
        <w:rPr>
          <w:sz w:val="28"/>
          <w:szCs w:val="28"/>
          <w:lang w:val="sr-Cyrl-CS"/>
        </w:rPr>
        <w:t>0,27</w:t>
      </w:r>
      <w:r w:rsidRPr="00E55A24">
        <w:rPr>
          <w:sz w:val="28"/>
          <w:szCs w:val="28"/>
          <w:lang w:val="sr-Cyrl-CS"/>
        </w:rPr>
        <w:t>% у односу на</w:t>
      </w:r>
      <w:r>
        <w:rPr>
          <w:sz w:val="28"/>
          <w:szCs w:val="28"/>
          <w:lang w:val="sr-Cyrl-CS"/>
        </w:rPr>
        <w:t xml:space="preserve"> годишњи</w:t>
      </w:r>
      <w:r w:rsidRPr="00E55A2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план</w:t>
      </w:r>
      <w:r w:rsidRPr="00E55A24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 xml:space="preserve"> </w:t>
      </w:r>
    </w:p>
    <w:p w:rsidR="003C505C" w:rsidRPr="00E55A24" w:rsidRDefault="003C505C" w:rsidP="003C505C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Средства су утрошена за финансирање рада 36 основних школа на територији града Ниша у складу са Законом о основама система образовања и васпитања. </w:t>
      </w:r>
    </w:p>
    <w:p w:rsidR="003C505C" w:rsidRDefault="003C505C" w:rsidP="003C505C">
      <w:pPr>
        <w:jc w:val="both"/>
        <w:rPr>
          <w:sz w:val="28"/>
          <w:szCs w:val="28"/>
          <w:lang w:val="sr-Cyrl-CS"/>
        </w:rPr>
      </w:pPr>
      <w:r w:rsidRPr="00E55A24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 xml:space="preserve"> У  оквиру текућих расхода код основних школа финансирани су следећи трошкови: превоз запослених </w:t>
      </w:r>
      <w:r w:rsidRPr="00E55A2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 износу од  34.093.263 динар</w:t>
      </w:r>
      <w:r>
        <w:rPr>
          <w:sz w:val="28"/>
          <w:szCs w:val="28"/>
        </w:rPr>
        <w:t>a</w:t>
      </w:r>
      <w:r>
        <w:rPr>
          <w:sz w:val="28"/>
          <w:szCs w:val="28"/>
          <w:lang w:val="sr-Cyrl-CS"/>
        </w:rPr>
        <w:t>, социјална давања запосленима (отпремнине и помоћ у медицинском лечењу  и друге помоћи) у износу од 628.650 динара, награде запосленима и остали посебни расходи (јубиларне награде) у износу од 3.887.356 динара, стални трошкови који обухватају</w:t>
      </w:r>
      <w:r w:rsidRPr="00E55A2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 трошкове</w:t>
      </w:r>
      <w:r w:rsidRPr="00E55A24">
        <w:rPr>
          <w:sz w:val="28"/>
          <w:szCs w:val="28"/>
          <w:lang w:val="sr-Cyrl-CS"/>
        </w:rPr>
        <w:t xml:space="preserve"> платног промета</w:t>
      </w:r>
      <w:r>
        <w:rPr>
          <w:sz w:val="28"/>
          <w:szCs w:val="28"/>
          <w:lang w:val="sr-Cyrl-CS"/>
        </w:rPr>
        <w:t xml:space="preserve"> у износу од 4.713.957 динара</w:t>
      </w:r>
      <w:r w:rsidRPr="00E55A24">
        <w:rPr>
          <w:sz w:val="28"/>
          <w:szCs w:val="28"/>
          <w:lang w:val="sr-Cyrl-CS"/>
        </w:rPr>
        <w:t>, енергетске услуге</w:t>
      </w:r>
      <w:r>
        <w:rPr>
          <w:sz w:val="28"/>
          <w:szCs w:val="28"/>
          <w:lang w:val="sr-Cyrl-CS"/>
        </w:rPr>
        <w:t xml:space="preserve"> (електрична енергија, угаљ, дрва, лож уље и централно грејање) у износу од </w:t>
      </w:r>
      <w:r>
        <w:rPr>
          <w:sz w:val="28"/>
          <w:szCs w:val="28"/>
        </w:rPr>
        <w:t>1</w:t>
      </w:r>
      <w:r w:rsidR="009C4479">
        <w:rPr>
          <w:sz w:val="28"/>
          <w:szCs w:val="28"/>
          <w:lang w:val="sr-Cyrl-CS"/>
        </w:rPr>
        <w:t>10.960.121 динар</w:t>
      </w:r>
      <w:r>
        <w:rPr>
          <w:sz w:val="28"/>
          <w:szCs w:val="28"/>
          <w:lang w:val="sr-Cyrl-CS"/>
        </w:rPr>
        <w:t xml:space="preserve">, </w:t>
      </w:r>
      <w:r w:rsidRPr="00E55A24">
        <w:rPr>
          <w:sz w:val="28"/>
          <w:szCs w:val="28"/>
          <w:lang w:val="sr-Cyrl-CS"/>
        </w:rPr>
        <w:t>комуналне услуге</w:t>
      </w:r>
      <w:r>
        <w:rPr>
          <w:sz w:val="28"/>
          <w:szCs w:val="28"/>
          <w:lang w:val="sr-Cyrl-CS"/>
        </w:rPr>
        <w:t xml:space="preserve"> (водовод и канализација, одвоз отпада, услуге чишћења и димничарске услуге) у износу од </w:t>
      </w:r>
      <w:r>
        <w:rPr>
          <w:sz w:val="28"/>
          <w:szCs w:val="28"/>
        </w:rPr>
        <w:t>1</w:t>
      </w:r>
      <w:r>
        <w:rPr>
          <w:sz w:val="28"/>
          <w:szCs w:val="28"/>
          <w:lang w:val="sr-Cyrl-CS"/>
        </w:rPr>
        <w:t>6.369.601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динар, услуге комуникација  </w:t>
      </w:r>
      <w:r w:rsidRPr="00E55A24">
        <w:rPr>
          <w:sz w:val="28"/>
          <w:szCs w:val="28"/>
          <w:lang w:val="sr-Cyrl-CS"/>
        </w:rPr>
        <w:t>у износу од</w:t>
      </w:r>
      <w:r>
        <w:rPr>
          <w:sz w:val="28"/>
          <w:szCs w:val="28"/>
          <w:lang w:val="sr-Cyrl-CS"/>
        </w:rPr>
        <w:t xml:space="preserve"> 3.682.130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динара, трошкови осигурања</w:t>
      </w:r>
      <w:r w:rsidRPr="00E55A24">
        <w:rPr>
          <w:sz w:val="28"/>
          <w:szCs w:val="28"/>
          <w:lang w:val="sr-Cyrl-CS"/>
        </w:rPr>
        <w:t xml:space="preserve"> у износу </w:t>
      </w:r>
      <w:r>
        <w:rPr>
          <w:sz w:val="28"/>
          <w:szCs w:val="28"/>
          <w:lang w:val="sr-Cyrl-CS"/>
        </w:rPr>
        <w:t>од 187.868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динара,  трошкови</w:t>
      </w:r>
      <w:r w:rsidRPr="00E55A24">
        <w:rPr>
          <w:sz w:val="28"/>
          <w:szCs w:val="28"/>
          <w:lang w:val="sr-Cyrl-CS"/>
        </w:rPr>
        <w:t xml:space="preserve"> путовања у </w:t>
      </w:r>
      <w:r>
        <w:rPr>
          <w:sz w:val="28"/>
          <w:szCs w:val="28"/>
          <w:lang w:val="sr-Cyrl-CS"/>
        </w:rPr>
        <w:t>износ</w:t>
      </w:r>
      <w:r w:rsidRPr="00E55A24">
        <w:rPr>
          <w:sz w:val="28"/>
          <w:szCs w:val="28"/>
          <w:lang w:val="sr-Cyrl-CS"/>
        </w:rPr>
        <w:t xml:space="preserve">у од </w:t>
      </w:r>
      <w:r>
        <w:rPr>
          <w:sz w:val="28"/>
          <w:szCs w:val="28"/>
          <w:lang w:val="sr-Cyrl-CS"/>
        </w:rPr>
        <w:t xml:space="preserve">10.415.480 динара,  </w:t>
      </w:r>
      <w:r w:rsidRPr="00E55A24">
        <w:rPr>
          <w:sz w:val="28"/>
          <w:szCs w:val="28"/>
          <w:lang w:val="sr-Cyrl-CS"/>
        </w:rPr>
        <w:t>услуге по уговору</w:t>
      </w:r>
      <w:r>
        <w:rPr>
          <w:sz w:val="28"/>
          <w:szCs w:val="28"/>
          <w:lang w:val="sr-Cyrl-CS"/>
        </w:rPr>
        <w:t xml:space="preserve"> (компјутерске услуге, услуге образовања и усавршавања запослених, услуге информисања, стручне услуге и остале опште услуге)</w:t>
      </w:r>
      <w:r w:rsidRPr="00E55A2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у износу од 1.663.330 динара, </w:t>
      </w:r>
      <w:r w:rsidRPr="00E55A24">
        <w:rPr>
          <w:sz w:val="28"/>
          <w:szCs w:val="28"/>
          <w:lang w:val="sr-Cyrl-CS"/>
        </w:rPr>
        <w:t xml:space="preserve">специјализоване услуге </w:t>
      </w:r>
      <w:r>
        <w:rPr>
          <w:sz w:val="28"/>
          <w:szCs w:val="28"/>
          <w:lang w:val="sr-Cyrl-CS"/>
        </w:rPr>
        <w:t xml:space="preserve">(медицинске услуге, услуге очувања животне средине, науке и геодетске услуге и остале специјализоване услуге) </w:t>
      </w:r>
      <w:r w:rsidRPr="00E55A24">
        <w:rPr>
          <w:sz w:val="28"/>
          <w:szCs w:val="28"/>
          <w:lang w:val="sr-Cyrl-CS"/>
        </w:rPr>
        <w:t xml:space="preserve">у износу од </w:t>
      </w:r>
      <w:r>
        <w:rPr>
          <w:sz w:val="28"/>
          <w:szCs w:val="28"/>
          <w:lang w:val="sr-Cyrl-CS"/>
        </w:rPr>
        <w:t>696.211</w:t>
      </w:r>
      <w:r>
        <w:rPr>
          <w:sz w:val="28"/>
          <w:szCs w:val="28"/>
        </w:rPr>
        <w:t xml:space="preserve"> </w:t>
      </w:r>
      <w:r w:rsidRPr="00E55A24">
        <w:rPr>
          <w:sz w:val="28"/>
          <w:szCs w:val="28"/>
          <w:lang w:val="sr-Cyrl-CS"/>
        </w:rPr>
        <w:t>динар</w:t>
      </w:r>
      <w:r>
        <w:rPr>
          <w:sz w:val="28"/>
          <w:szCs w:val="28"/>
        </w:rPr>
        <w:t>a</w:t>
      </w:r>
      <w:r>
        <w:rPr>
          <w:sz w:val="28"/>
          <w:szCs w:val="28"/>
          <w:lang w:val="sr-Cyrl-CS"/>
        </w:rPr>
        <w:t xml:space="preserve">. За трошкове </w:t>
      </w:r>
      <w:r w:rsidRPr="00E55A24">
        <w:rPr>
          <w:sz w:val="28"/>
          <w:szCs w:val="28"/>
          <w:lang w:val="sr-Cyrl-CS"/>
        </w:rPr>
        <w:t>материјал</w:t>
      </w:r>
      <w:r>
        <w:rPr>
          <w:sz w:val="28"/>
          <w:szCs w:val="28"/>
          <w:lang w:val="sr-Cyrl-CS"/>
        </w:rPr>
        <w:t>а</w:t>
      </w:r>
      <w:r w:rsidRPr="00E55A2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(административни материјал, </w:t>
      </w:r>
      <w:r>
        <w:rPr>
          <w:sz w:val="28"/>
          <w:szCs w:val="28"/>
          <w:lang w:val="sr-Cyrl-CS"/>
        </w:rPr>
        <w:lastRenderedPageBreak/>
        <w:t xml:space="preserve">материјал за образовање и усавршавање запослених, материјал за образовање, културу и спорт, материјал за одржавање хигијене и други материјал неопходан за несметано функционисање основних школа) утрошена су средства  </w:t>
      </w:r>
      <w:r w:rsidRPr="00E55A24">
        <w:rPr>
          <w:sz w:val="28"/>
          <w:szCs w:val="28"/>
          <w:lang w:val="sr-Cyrl-CS"/>
        </w:rPr>
        <w:t xml:space="preserve">у износу од </w:t>
      </w:r>
      <w:r>
        <w:rPr>
          <w:sz w:val="28"/>
          <w:szCs w:val="28"/>
          <w:lang w:val="sr-Cyrl-CS"/>
        </w:rPr>
        <w:t>1.760.675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динара. За порезе, обавезне таксе и казне утрошено је 224.680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динара, за новчане казне и пенали по решењу судова  19.015.578 динара.</w:t>
      </w:r>
    </w:p>
    <w:p w:rsidR="003C505C" w:rsidRPr="00925AFB" w:rsidRDefault="003C505C" w:rsidP="003C505C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</w:t>
      </w:r>
      <w:r w:rsidRPr="00E55A24">
        <w:rPr>
          <w:sz w:val="28"/>
          <w:szCs w:val="28"/>
          <w:lang w:val="sr-Cyrl-CS"/>
        </w:rPr>
        <w:t xml:space="preserve">  текућ</w:t>
      </w:r>
      <w:r>
        <w:rPr>
          <w:sz w:val="28"/>
          <w:szCs w:val="28"/>
          <w:lang w:val="sr-Cyrl-CS"/>
        </w:rPr>
        <w:t>е</w:t>
      </w:r>
      <w:r w:rsidRPr="00E55A24">
        <w:rPr>
          <w:sz w:val="28"/>
          <w:szCs w:val="28"/>
          <w:lang w:val="sr-Cyrl-CS"/>
        </w:rPr>
        <w:t xml:space="preserve"> поправк</w:t>
      </w:r>
      <w:r>
        <w:rPr>
          <w:sz w:val="28"/>
          <w:szCs w:val="28"/>
          <w:lang w:val="sr-Cyrl-CS"/>
        </w:rPr>
        <w:t>е</w:t>
      </w:r>
      <w:r w:rsidRPr="00E55A24">
        <w:rPr>
          <w:sz w:val="28"/>
          <w:szCs w:val="28"/>
          <w:lang w:val="sr-Cyrl-CS"/>
        </w:rPr>
        <w:t xml:space="preserve"> и одржавањ</w:t>
      </w:r>
      <w:r>
        <w:rPr>
          <w:sz w:val="28"/>
          <w:szCs w:val="28"/>
          <w:lang w:val="sr-Cyrl-CS"/>
        </w:rPr>
        <w:t xml:space="preserve">е  </w:t>
      </w:r>
      <w:r w:rsidRPr="00E55A24">
        <w:rPr>
          <w:sz w:val="28"/>
          <w:szCs w:val="28"/>
          <w:lang w:val="sr-Cyrl-CS"/>
        </w:rPr>
        <w:t xml:space="preserve">основним школама </w:t>
      </w:r>
      <w:r>
        <w:rPr>
          <w:sz w:val="28"/>
          <w:szCs w:val="28"/>
          <w:lang w:val="sr-Cyrl-CS"/>
        </w:rPr>
        <w:t>пренето је 2.117.723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динара  за </w:t>
      </w:r>
      <w:r w:rsidRPr="00925AFB">
        <w:rPr>
          <w:sz w:val="28"/>
          <w:szCs w:val="28"/>
          <w:lang w:val="sr-Cyrl-CS"/>
        </w:rPr>
        <w:t>извођење зидарских, столарских и молерских радова,</w:t>
      </w:r>
      <w:r>
        <w:rPr>
          <w:sz w:val="28"/>
          <w:szCs w:val="28"/>
          <w:lang w:val="sr-Cyrl-CS"/>
        </w:rPr>
        <w:t xml:space="preserve"> затим за радове на поправци кровова, водовода и канализације, за поправке</w:t>
      </w:r>
      <w:r w:rsidRPr="00925AFB">
        <w:rPr>
          <w:sz w:val="28"/>
          <w:szCs w:val="28"/>
          <w:lang w:val="sr-Cyrl-CS"/>
        </w:rPr>
        <w:t xml:space="preserve"> и одржавање електричних и</w:t>
      </w:r>
      <w:r>
        <w:rPr>
          <w:sz w:val="28"/>
          <w:szCs w:val="28"/>
          <w:lang w:val="sr-Cyrl-CS"/>
        </w:rPr>
        <w:t>нсталација и централног грејања, поправке намештаја, рачунарске опреме</w:t>
      </w:r>
      <w:r w:rsidRPr="00925AFB">
        <w:rPr>
          <w:sz w:val="28"/>
          <w:szCs w:val="28"/>
          <w:lang w:val="sr-Cyrl-CS"/>
        </w:rPr>
        <w:t>,</w:t>
      </w:r>
      <w:r w:rsidR="006C799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опреме за комуникацију, електронске и фотографске опреме, биротехничке опреме</w:t>
      </w:r>
      <w:r w:rsidRPr="00925AFB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 xml:space="preserve">опреме за одржавање  јавне </w:t>
      </w:r>
      <w:r w:rsidRPr="00925AFB">
        <w:rPr>
          <w:sz w:val="28"/>
          <w:szCs w:val="28"/>
          <w:lang w:val="sr-Cyrl-CS"/>
        </w:rPr>
        <w:t xml:space="preserve"> безбеднос</w:t>
      </w:r>
      <w:r>
        <w:rPr>
          <w:sz w:val="28"/>
          <w:szCs w:val="28"/>
          <w:lang w:val="sr-Cyrl-CS"/>
        </w:rPr>
        <w:t xml:space="preserve">ти </w:t>
      </w:r>
      <w:r w:rsidRPr="00925AFB">
        <w:rPr>
          <w:sz w:val="28"/>
          <w:szCs w:val="28"/>
          <w:lang w:val="sr-Cyrl-CS"/>
        </w:rPr>
        <w:t xml:space="preserve">и остале текуће поправке и одржавање којима се омогућава несметан рад у основним школама. </w:t>
      </w:r>
    </w:p>
    <w:p w:rsidR="003C505C" w:rsidRDefault="003C505C" w:rsidP="003C505C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ab/>
      </w:r>
      <w:r w:rsidRPr="00E55A2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За набавку опреме за потребе основних школа утрошено је  2.311.623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динара. Набављен је </w:t>
      </w:r>
      <w:r w:rsidRPr="00261D08">
        <w:rPr>
          <w:sz w:val="28"/>
          <w:szCs w:val="28"/>
          <w:lang w:val="sr-Cyrl-CS"/>
        </w:rPr>
        <w:t>намештај, рачунарск</w:t>
      </w:r>
      <w:r>
        <w:rPr>
          <w:sz w:val="28"/>
          <w:szCs w:val="28"/>
          <w:lang w:val="sr-Cyrl-CS"/>
        </w:rPr>
        <w:t>а</w:t>
      </w:r>
      <w:r w:rsidRPr="00261D08">
        <w:rPr>
          <w:sz w:val="28"/>
          <w:szCs w:val="28"/>
          <w:lang w:val="sr-Cyrl-CS"/>
        </w:rPr>
        <w:t xml:space="preserve"> опрем</w:t>
      </w:r>
      <w:r>
        <w:rPr>
          <w:sz w:val="28"/>
          <w:szCs w:val="28"/>
          <w:lang w:val="sr-Cyrl-CS"/>
        </w:rPr>
        <w:t>а</w:t>
      </w:r>
      <w:r w:rsidRPr="00261D08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 xml:space="preserve"> штампачи, телефонске централе са припадајућим инсталацијама, телефони, ектронска опрема, опрема за образовање и спорт,</w:t>
      </w:r>
      <w:r w:rsidRPr="00261D0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опрема за </w:t>
      </w:r>
      <w:r w:rsidRPr="00261D08">
        <w:rPr>
          <w:sz w:val="28"/>
          <w:szCs w:val="28"/>
          <w:lang w:val="sr-Cyrl-CS"/>
        </w:rPr>
        <w:t>јавну безбедност</w:t>
      </w:r>
      <w:r>
        <w:rPr>
          <w:sz w:val="28"/>
          <w:szCs w:val="28"/>
          <w:lang w:val="sr-Cyrl-CS"/>
        </w:rPr>
        <w:t xml:space="preserve"> и друга опрема</w:t>
      </w:r>
      <w:r w:rsidRPr="00261D08">
        <w:rPr>
          <w:sz w:val="28"/>
          <w:szCs w:val="28"/>
          <w:lang w:val="sr-Cyrl-CS"/>
        </w:rPr>
        <w:t>.</w:t>
      </w:r>
    </w:p>
    <w:p w:rsidR="003C505C" w:rsidRDefault="003C505C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6C7995" w:rsidRDefault="006C7995" w:rsidP="003C505C">
      <w:pPr>
        <w:jc w:val="both"/>
        <w:rPr>
          <w:sz w:val="28"/>
          <w:szCs w:val="28"/>
          <w:lang w:val="sr-Cyrl-CS"/>
        </w:rPr>
      </w:pPr>
    </w:p>
    <w:p w:rsidR="006C7995" w:rsidRDefault="006C7995" w:rsidP="003C505C">
      <w:pPr>
        <w:jc w:val="both"/>
        <w:rPr>
          <w:sz w:val="28"/>
          <w:szCs w:val="28"/>
          <w:lang w:val="sr-Cyrl-CS"/>
        </w:rPr>
      </w:pPr>
    </w:p>
    <w:p w:rsidR="006C7995" w:rsidRDefault="006C7995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9C4479" w:rsidRP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3C505C" w:rsidRDefault="003C505C" w:rsidP="003C505C">
      <w:pPr>
        <w:jc w:val="both"/>
        <w:rPr>
          <w:b/>
        </w:rPr>
      </w:pPr>
      <w:r w:rsidRPr="003551E8">
        <w:rPr>
          <w:b/>
          <w:lang w:val="sr-Cyrl-CS"/>
        </w:rPr>
        <w:t>Преглед</w:t>
      </w:r>
      <w:r>
        <w:rPr>
          <w:b/>
          <w:lang w:val="sr-Cyrl-CS"/>
        </w:rPr>
        <w:t xml:space="preserve"> извршених расхода по основним </w:t>
      </w:r>
      <w:r w:rsidRPr="003551E8">
        <w:rPr>
          <w:b/>
          <w:lang w:val="sr-Cyrl-CS"/>
        </w:rPr>
        <w:t>школама</w:t>
      </w:r>
    </w:p>
    <w:p w:rsidR="003C505C" w:rsidRDefault="003C505C" w:rsidP="003C505C">
      <w:pPr>
        <w:jc w:val="both"/>
        <w:rPr>
          <w:sz w:val="28"/>
          <w:szCs w:val="28"/>
        </w:rPr>
      </w:pPr>
    </w:p>
    <w:tbl>
      <w:tblPr>
        <w:tblW w:w="11138" w:type="dxa"/>
        <w:jc w:val="center"/>
        <w:tblInd w:w="93" w:type="dxa"/>
        <w:tblLook w:val="04A0" w:firstRow="1" w:lastRow="0" w:firstColumn="1" w:lastColumn="0" w:noHBand="0" w:noVBand="1"/>
      </w:tblPr>
      <w:tblGrid>
        <w:gridCol w:w="620"/>
        <w:gridCol w:w="840"/>
        <w:gridCol w:w="5438"/>
        <w:gridCol w:w="1020"/>
        <w:gridCol w:w="1000"/>
        <w:gridCol w:w="1040"/>
        <w:gridCol w:w="1180"/>
      </w:tblGrid>
      <w:tr w:rsidR="00866DB3" w:rsidRPr="00866DB3" w:rsidTr="00866DB3">
        <w:trPr>
          <w:trHeight w:val="255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Конто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О   П   И   С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04</w:t>
            </w:r>
          </w:p>
        </w:tc>
      </w:tr>
      <w:tr w:rsidR="00866DB3" w:rsidRPr="00866DB3" w:rsidTr="005367C2">
        <w:trPr>
          <w:trHeight w:val="962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DB3" w:rsidRPr="00866DB3" w:rsidRDefault="00866DB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 xml:space="preserve">ОШ "Његош"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ОШ "Вук Караџић"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ОШ "Иво Андрић"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ОШ "Радоје Домановић"</w:t>
            </w:r>
          </w:p>
        </w:tc>
      </w:tr>
      <w:tr w:rsidR="00866DB3" w:rsidRPr="00866DB3" w:rsidTr="00866DB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2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7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7C2" w:rsidRPr="00866DB3" w:rsidRDefault="00866DB3" w:rsidP="005367C2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 xml:space="preserve">Трансфери осталим нивоима власти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8.889.176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8.897.123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11.421.842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5.588.195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866DB3" w:rsidRDefault="00866DB3">
            <w:pPr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8.351.164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8.500.582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11.421.842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5.498.407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43.698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346.738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30.788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434.064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60.250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49.803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59.000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948.014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1.280.357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1.204.392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1.098.221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413151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948.014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1.280.357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1.204.392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1.098.221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38.580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35.519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4143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38.580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4144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Помоћ у медицинском лечењу запосленог или члана уже породице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35.519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4151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265.104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968.846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4161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265.104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968.846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6.883.629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5.446.090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7.712.048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2.931.675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4211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150.000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130.000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150.000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color w:val="3366FF"/>
                <w:sz w:val="18"/>
                <w:szCs w:val="18"/>
              </w:rPr>
            </w:pPr>
            <w:r w:rsidRPr="00866DB3">
              <w:rPr>
                <w:color w:val="3366FF"/>
                <w:sz w:val="18"/>
                <w:szCs w:val="18"/>
              </w:rPr>
              <w:t>4212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color w:val="3366FF"/>
                <w:sz w:val="18"/>
                <w:szCs w:val="18"/>
              </w:rPr>
            </w:pPr>
            <w:r w:rsidRPr="00866DB3">
              <w:rPr>
                <w:color w:val="3366FF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866DB3">
              <w:rPr>
                <w:color w:val="3366FF"/>
                <w:sz w:val="18"/>
                <w:szCs w:val="18"/>
              </w:rPr>
              <w:t>6.114.892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866DB3">
              <w:rPr>
                <w:color w:val="3366FF"/>
                <w:sz w:val="18"/>
                <w:szCs w:val="18"/>
              </w:rPr>
              <w:t>4.783.947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866DB3">
              <w:rPr>
                <w:color w:val="3366FF"/>
                <w:sz w:val="18"/>
                <w:szCs w:val="18"/>
              </w:rPr>
              <w:t>6.064.383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866DB3">
              <w:rPr>
                <w:color w:val="3366FF"/>
                <w:sz w:val="18"/>
                <w:szCs w:val="18"/>
              </w:rPr>
              <w:t>2.189.037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421211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789.614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604.741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1.156.348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1.130.184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421222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421223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421224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5.076.026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4.908.035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421225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249.252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4.179.206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1.058.853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color w:val="3366FF"/>
                <w:sz w:val="18"/>
                <w:szCs w:val="18"/>
              </w:rPr>
            </w:pPr>
            <w:r w:rsidRPr="00866DB3">
              <w:rPr>
                <w:color w:val="3366FF"/>
                <w:sz w:val="18"/>
                <w:szCs w:val="18"/>
              </w:rPr>
              <w:t>4213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color w:val="3366FF"/>
                <w:sz w:val="18"/>
                <w:szCs w:val="18"/>
              </w:rPr>
            </w:pPr>
            <w:r w:rsidRPr="00866DB3">
              <w:rPr>
                <w:color w:val="3366FF"/>
                <w:sz w:val="18"/>
                <w:szCs w:val="18"/>
              </w:rPr>
              <w:t>Комуналне услуге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866DB3">
              <w:rPr>
                <w:color w:val="3366FF"/>
                <w:sz w:val="18"/>
                <w:szCs w:val="18"/>
              </w:rPr>
              <w:t>511.100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866DB3">
              <w:rPr>
                <w:color w:val="3366FF"/>
                <w:sz w:val="18"/>
                <w:szCs w:val="18"/>
              </w:rPr>
              <w:t>426.195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866DB3">
              <w:rPr>
                <w:color w:val="3366FF"/>
                <w:sz w:val="18"/>
                <w:szCs w:val="18"/>
              </w:rPr>
              <w:t>1.295.462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866DB3">
              <w:rPr>
                <w:color w:val="3366FF"/>
                <w:sz w:val="18"/>
                <w:szCs w:val="18"/>
              </w:rPr>
              <w:t>521.433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421311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284.023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306.445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1.077.935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329.832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421325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 xml:space="preserve"> - Услуге чишћења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4214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104.515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102.280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194.899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55.735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4215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3.122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3.668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7.304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15.470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12.621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1.440.037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3.000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40.500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42.048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4232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12.048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4233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Услуге образовања и усавршавања запосл.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30.000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4234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4235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40.500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30.000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4239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Остале опште услуге (превоз ученика и друго)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3.000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21.000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21.000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44.900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4243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1.700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4246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Услуге очувања жив.средине, науке и геод.усл.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4249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21.000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21.000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43.200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90.870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3.428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67.262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4261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43.687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24.255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4263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12.798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4266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3.825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3.428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30.209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4268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Материјал за одржавање хигијене и угоститељство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43.358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4269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Материјал за посебне намене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31.647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6.790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482251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31.647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6.790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468.521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1.342.960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954.271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66DB3">
              <w:rPr>
                <w:b/>
                <w:bCs/>
                <w:i/>
                <w:iCs/>
                <w:sz w:val="18"/>
                <w:szCs w:val="18"/>
              </w:rPr>
              <w:t>338.665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483111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468.521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1.342.960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954.271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338.665</w:t>
            </w:r>
          </w:p>
        </w:tc>
      </w:tr>
      <w:tr w:rsidR="00866DB3" w:rsidRPr="00866DB3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rPr>
                <w:sz w:val="18"/>
                <w:szCs w:val="18"/>
              </w:rPr>
            </w:pPr>
            <w:r w:rsidRPr="00866DB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866DB3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866DB3" w:rsidRDefault="00866DB3">
            <w:pPr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Област основног образовања (поз. 92)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8.889.176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8.897.123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11.421.842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866DB3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866DB3">
              <w:rPr>
                <w:b/>
                <w:bCs/>
                <w:sz w:val="18"/>
                <w:szCs w:val="18"/>
              </w:rPr>
              <w:t>5.588.195</w:t>
            </w:r>
          </w:p>
        </w:tc>
      </w:tr>
    </w:tbl>
    <w:p w:rsidR="00866DB3" w:rsidRPr="00866DB3" w:rsidRDefault="00866DB3" w:rsidP="00982387">
      <w:pPr>
        <w:jc w:val="both"/>
        <w:rPr>
          <w:sz w:val="28"/>
          <w:szCs w:val="28"/>
        </w:rPr>
      </w:pPr>
    </w:p>
    <w:p w:rsidR="007F0A60" w:rsidRDefault="007F0A60" w:rsidP="00982387">
      <w:pPr>
        <w:jc w:val="both"/>
        <w:rPr>
          <w:sz w:val="28"/>
          <w:szCs w:val="28"/>
        </w:rPr>
      </w:pPr>
    </w:p>
    <w:p w:rsidR="005367C2" w:rsidRDefault="005367C2" w:rsidP="00982387">
      <w:pPr>
        <w:jc w:val="both"/>
        <w:rPr>
          <w:sz w:val="28"/>
          <w:szCs w:val="28"/>
        </w:rPr>
      </w:pPr>
    </w:p>
    <w:p w:rsidR="005367C2" w:rsidRDefault="005367C2" w:rsidP="00982387">
      <w:pPr>
        <w:jc w:val="both"/>
        <w:rPr>
          <w:sz w:val="28"/>
          <w:szCs w:val="28"/>
        </w:rPr>
      </w:pPr>
    </w:p>
    <w:p w:rsidR="007F0A60" w:rsidRDefault="007F0A60" w:rsidP="00982387">
      <w:pPr>
        <w:jc w:val="both"/>
        <w:rPr>
          <w:sz w:val="28"/>
          <w:szCs w:val="28"/>
          <w:lang w:val="sr-Cyrl-CS"/>
        </w:rPr>
      </w:pPr>
    </w:p>
    <w:p w:rsidR="006C7995" w:rsidRPr="006C7995" w:rsidRDefault="006C7995" w:rsidP="00982387">
      <w:pPr>
        <w:jc w:val="both"/>
        <w:rPr>
          <w:sz w:val="28"/>
          <w:szCs w:val="28"/>
          <w:lang w:val="sr-Cyrl-CS"/>
        </w:rPr>
      </w:pPr>
    </w:p>
    <w:p w:rsidR="005367C2" w:rsidRPr="005367C2" w:rsidRDefault="005367C2" w:rsidP="00982387">
      <w:pPr>
        <w:jc w:val="both"/>
        <w:rPr>
          <w:sz w:val="28"/>
          <w:szCs w:val="28"/>
        </w:rPr>
      </w:pPr>
    </w:p>
    <w:tbl>
      <w:tblPr>
        <w:tblW w:w="11014" w:type="dxa"/>
        <w:jc w:val="center"/>
        <w:tblInd w:w="93" w:type="dxa"/>
        <w:tblLook w:val="04A0" w:firstRow="1" w:lastRow="0" w:firstColumn="1" w:lastColumn="0" w:noHBand="0" w:noVBand="1"/>
      </w:tblPr>
      <w:tblGrid>
        <w:gridCol w:w="620"/>
        <w:gridCol w:w="840"/>
        <w:gridCol w:w="5474"/>
        <w:gridCol w:w="940"/>
        <w:gridCol w:w="1094"/>
        <w:gridCol w:w="1026"/>
        <w:gridCol w:w="1020"/>
      </w:tblGrid>
      <w:tr w:rsidR="00866DB3" w:rsidRPr="005367C2" w:rsidTr="005367C2">
        <w:trPr>
          <w:trHeight w:val="255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Конто</w:t>
            </w:r>
          </w:p>
        </w:tc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О   П   И   С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08</w:t>
            </w:r>
          </w:p>
        </w:tc>
      </w:tr>
      <w:tr w:rsidR="00866DB3" w:rsidRPr="005367C2" w:rsidTr="005367C2">
        <w:trPr>
          <w:trHeight w:val="1170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</w:p>
        </w:tc>
        <w:tc>
          <w:tcPr>
            <w:tcW w:w="5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"Коле Рашић"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"Вожд Карађорђе"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"Краљ Петар I"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"Учитељ Таса"</w:t>
            </w:r>
          </w:p>
        </w:tc>
      </w:tr>
      <w:tr w:rsidR="00866DB3" w:rsidRPr="005367C2" w:rsidTr="005367C2">
        <w:trPr>
          <w:trHeight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 xml:space="preserve">Трансфери осталим нивоима власти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6.703.425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5.635.805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10.158.727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6.455.414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6.503.284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5.545.852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10.105.104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6.325.131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140.306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31.471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53.623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31.180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59.835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58.482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99.103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707.037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1.160.303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1.059.122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889.648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413151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707.037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1.160.303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1.059.122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889.648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51.045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240.574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4143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4144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Помоћ у медицинском лечењу запосленог или члана уже породице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51.045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240.574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4151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309.685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365.267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4161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309.685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365.267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5.092.167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3.639.746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6.795.891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4.664.545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130.000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130.000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170.000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150.000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4212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4.277.454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3.099.101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5.893.491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3.385.380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421211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284.133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610.817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1.106.199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797.447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421222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421223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26.918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421224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3.993.321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2.527.981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421225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2.488.284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2.232.393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2.587.933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4213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Комуналне услуге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587.251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287.079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611.001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1.032.242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421311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305.838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125.236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378.139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893.781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421325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Услуге чишћења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4214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92.377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118.108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113.500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89.445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4215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5.085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5.458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7.899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7.478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8.000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8.390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102.958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16.780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12.048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16.566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139.750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3.200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4232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12.048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16.566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13.000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4233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образовања и усавршавања запосл.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4234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3.200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4235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126.750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4239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Остале опште услуге (превоз ученика и друго)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37.440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9.000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4243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4246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очувања жив.средине, науке и геод.усл.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4249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37.440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30.000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7.801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14.220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105.210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13.904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38.907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4263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29.633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4266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7.801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14.220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28.370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13.904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4268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одржавање хигијене и угоститељство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8.300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4269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посебне намене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37.980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482251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Судске таксе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37.980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587.746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366.942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1.249.352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737.054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483111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587.746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366.942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1.249.352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737.054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Област основног образовања (поз. 92)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6.703.425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5.635.805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10.158.727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6.455.414</w:t>
            </w:r>
          </w:p>
        </w:tc>
      </w:tr>
    </w:tbl>
    <w:p w:rsidR="00F855D5" w:rsidRDefault="00F855D5" w:rsidP="00982387">
      <w:pPr>
        <w:jc w:val="both"/>
        <w:rPr>
          <w:sz w:val="28"/>
          <w:szCs w:val="28"/>
        </w:rPr>
      </w:pPr>
    </w:p>
    <w:p w:rsidR="005367C2" w:rsidRDefault="005367C2" w:rsidP="00982387">
      <w:pPr>
        <w:jc w:val="both"/>
        <w:rPr>
          <w:sz w:val="28"/>
          <w:szCs w:val="28"/>
        </w:rPr>
      </w:pPr>
    </w:p>
    <w:p w:rsidR="00866DB3" w:rsidRDefault="00866DB3" w:rsidP="00982387">
      <w:pPr>
        <w:jc w:val="both"/>
        <w:rPr>
          <w:sz w:val="28"/>
          <w:szCs w:val="28"/>
          <w:lang w:val="sr-Cyrl-CS"/>
        </w:rPr>
      </w:pPr>
    </w:p>
    <w:p w:rsidR="006C7995" w:rsidRDefault="006C7995" w:rsidP="00982387">
      <w:pPr>
        <w:jc w:val="both"/>
        <w:rPr>
          <w:sz w:val="28"/>
          <w:szCs w:val="28"/>
          <w:lang w:val="sr-Cyrl-CS"/>
        </w:rPr>
      </w:pPr>
    </w:p>
    <w:p w:rsidR="006C7995" w:rsidRPr="006C7995" w:rsidRDefault="006C7995" w:rsidP="00982387">
      <w:pPr>
        <w:jc w:val="both"/>
        <w:rPr>
          <w:sz w:val="28"/>
          <w:szCs w:val="28"/>
          <w:lang w:val="sr-Cyrl-CS"/>
        </w:rPr>
      </w:pPr>
    </w:p>
    <w:tbl>
      <w:tblPr>
        <w:tblW w:w="10886" w:type="dxa"/>
        <w:jc w:val="center"/>
        <w:tblInd w:w="93" w:type="dxa"/>
        <w:tblLook w:val="04A0" w:firstRow="1" w:lastRow="0" w:firstColumn="1" w:lastColumn="0" w:noHBand="0" w:noVBand="1"/>
      </w:tblPr>
      <w:tblGrid>
        <w:gridCol w:w="480"/>
        <w:gridCol w:w="909"/>
        <w:gridCol w:w="5100"/>
        <w:gridCol w:w="1125"/>
        <w:gridCol w:w="1236"/>
        <w:gridCol w:w="1312"/>
        <w:gridCol w:w="1100"/>
      </w:tblGrid>
      <w:tr w:rsidR="00866DB3" w:rsidTr="00866DB3">
        <w:trPr>
          <w:trHeight w:val="255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 позиције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Конто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   П   И   С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6DB3" w:rsidTr="00970559">
        <w:trPr>
          <w:trHeight w:val="962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DB3" w:rsidRDefault="00866DB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DB3" w:rsidRDefault="00866DB3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DB3" w:rsidRDefault="00866D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Default="00866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ОШ "Ратко Вукићевић"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ОШ "Доситеј Обрадовић"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ОШ "Цар Константин"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ОШ "Чегар"</w:t>
            </w:r>
          </w:p>
        </w:tc>
      </w:tr>
      <w:tr w:rsidR="00866DB3" w:rsidTr="00970559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6DB3" w:rsidTr="005367C2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7C2" w:rsidRDefault="00866DB3" w:rsidP="005367C2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 w:rsidP="005367C2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 w:rsidP="005367C2">
            <w:pPr>
              <w:ind w:lef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Трансфери осталим нивоима власти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 w:rsidP="005367C2">
            <w:pPr>
              <w:ind w:left="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4.528.231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 w:rsidP="005367C2">
            <w:pPr>
              <w:ind w:left="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2.331.798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 w:rsidP="005367C2">
            <w:pPr>
              <w:ind w:left="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5.486.042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 w:rsidP="005367C2">
            <w:pPr>
              <w:ind w:left="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8.945.867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Default="00866D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Текући расходи (413+414+415+416+421+422+423+424+426+482+483)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4.509.086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2.124.556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2.639.212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8.745.867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425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149.362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150.562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19.145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2.451.702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512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Машине и опрема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57.880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244.566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413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Накнаде у натури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756.443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409.112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810.310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1.472.667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413151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Превоз на посао и са посла (маркице)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756.443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409.112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810.310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1.472.667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414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45.230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35.519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Отпремнине и помоћи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35.519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4144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Помоћ у медицинском лечењу запосленог или члана уже породице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415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Накнада трошкова за запослене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Накнада трошкова за запослене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416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Награде запосленима и остали посебни расходи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101.064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61.414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Јубиларне награде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101.064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61.414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421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Стални трошкови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2.215.661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1.365.334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1.579.786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6.137.215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Трошкови платног промета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159.105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170.000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color w:val="3366FF"/>
                <w:sz w:val="20"/>
                <w:szCs w:val="20"/>
              </w:rPr>
            </w:pPr>
            <w:r>
              <w:rPr>
                <w:color w:val="3366FF"/>
                <w:sz w:val="20"/>
                <w:szCs w:val="20"/>
              </w:rPr>
              <w:t>4212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color w:val="3366FF"/>
                <w:sz w:val="20"/>
                <w:szCs w:val="20"/>
              </w:rPr>
            </w:pPr>
            <w:r>
              <w:rPr>
                <w:color w:val="3366FF"/>
                <w:sz w:val="20"/>
                <w:szCs w:val="20"/>
              </w:rPr>
              <w:t xml:space="preserve">Енергетске услуге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color w:val="3366FF"/>
                <w:sz w:val="20"/>
                <w:szCs w:val="20"/>
              </w:rPr>
            </w:pPr>
            <w:r>
              <w:rPr>
                <w:color w:val="3366FF"/>
                <w:sz w:val="20"/>
                <w:szCs w:val="20"/>
              </w:rPr>
              <w:t>1.077.426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color w:val="3366FF"/>
                <w:sz w:val="20"/>
                <w:szCs w:val="20"/>
              </w:rPr>
            </w:pPr>
            <w:r>
              <w:rPr>
                <w:color w:val="3366FF"/>
                <w:sz w:val="20"/>
                <w:szCs w:val="20"/>
              </w:rPr>
              <w:t>779.377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color w:val="3366FF"/>
                <w:sz w:val="20"/>
                <w:szCs w:val="20"/>
              </w:rPr>
            </w:pPr>
            <w:r>
              <w:rPr>
                <w:color w:val="3366FF"/>
                <w:sz w:val="20"/>
                <w:szCs w:val="20"/>
              </w:rPr>
              <w:t>464.851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color w:val="3366FF"/>
                <w:sz w:val="20"/>
                <w:szCs w:val="20"/>
              </w:rPr>
            </w:pPr>
            <w:r>
              <w:rPr>
                <w:color w:val="3366FF"/>
                <w:sz w:val="20"/>
                <w:szCs w:val="20"/>
              </w:rPr>
              <w:t>5.521.746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421211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електрична енергија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1.077.426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779.377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464.851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573.563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421222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угаљ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421223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дрва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15.600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421224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лож уље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4.932.583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421225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централно грејање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color w:val="3366FF"/>
                <w:sz w:val="20"/>
                <w:szCs w:val="20"/>
              </w:rPr>
            </w:pPr>
            <w:r>
              <w:rPr>
                <w:color w:val="3366FF"/>
                <w:sz w:val="20"/>
                <w:szCs w:val="20"/>
              </w:rPr>
              <w:t>4213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color w:val="3366FF"/>
                <w:sz w:val="20"/>
                <w:szCs w:val="20"/>
              </w:rPr>
            </w:pPr>
            <w:r>
              <w:rPr>
                <w:color w:val="3366FF"/>
                <w:sz w:val="20"/>
                <w:szCs w:val="20"/>
              </w:rPr>
              <w:t>Комуналне услуге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color w:val="3366FF"/>
                <w:sz w:val="20"/>
                <w:szCs w:val="20"/>
              </w:rPr>
            </w:pPr>
            <w:r>
              <w:rPr>
                <w:color w:val="3366FF"/>
                <w:sz w:val="20"/>
                <w:szCs w:val="20"/>
              </w:rPr>
              <w:t>851.494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color w:val="3366FF"/>
                <w:sz w:val="20"/>
                <w:szCs w:val="20"/>
              </w:rPr>
            </w:pPr>
            <w:r>
              <w:rPr>
                <w:color w:val="3366FF"/>
                <w:sz w:val="20"/>
                <w:szCs w:val="20"/>
              </w:rPr>
              <w:t>334.256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color w:val="3366FF"/>
                <w:sz w:val="20"/>
                <w:szCs w:val="20"/>
              </w:rPr>
            </w:pPr>
            <w:r>
              <w:rPr>
                <w:color w:val="3366FF"/>
                <w:sz w:val="20"/>
                <w:szCs w:val="20"/>
              </w:rPr>
              <w:t>840.566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color w:val="3366FF"/>
                <w:sz w:val="20"/>
                <w:szCs w:val="20"/>
              </w:rPr>
            </w:pPr>
            <w:r>
              <w:rPr>
                <w:color w:val="3366FF"/>
                <w:sz w:val="20"/>
                <w:szCs w:val="20"/>
              </w:rPr>
              <w:t>283.762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421311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Водовод и канализација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617.861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211.572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616.034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111.801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421325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Услуге чишћења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Услуге комуникација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122.819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108.579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137.623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154.670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4215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Трошкови осигурања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7.037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422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Трошкови путовања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44.017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8.390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28.802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49.127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Услуге по уговору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26.500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18.345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12.346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4232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Компјутерске услуге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12.346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Услуге образовања и усавршавања запосл.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Услуге информисања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4235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Стручне услуге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Остале опште услуге (превоз ученика и друго)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424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Специјализоване услуге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60.771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21.000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Медицинске услуге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4246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Услуге очувања жив.средине, науке и геод.усл.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4249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Остале специјализоване услуге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60.771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426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Материјал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163.281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29.986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72.079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Административни материјал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55.296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Материјал за образовање запослених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52.962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4266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Материјал за образовање, културу и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22.159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4268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Материјал за одржавање хигијене и угоститељство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46.676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49.920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Материјал за посебне намене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482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Порези, обавезне таксе и казне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13.917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6.559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482251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Судске таксе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6.559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483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Новчане казне и пенали по решењу судова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1.127.432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255.402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127.098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945.914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483111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Новчане казне и пенали по решењу судова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1.127.432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255.402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127.098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945.914</w:t>
            </w:r>
          </w:p>
        </w:tc>
      </w:tr>
      <w:tr w:rsidR="00866DB3" w:rsidTr="005367C2">
        <w:trPr>
          <w:trHeight w:val="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Default="0086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Default="00866D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Област основног образовања (поз. 92)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4.528.231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2.331.798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5.486.042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Default="00866D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8.945.867</w:t>
            </w:r>
          </w:p>
        </w:tc>
      </w:tr>
    </w:tbl>
    <w:p w:rsidR="00866DB3" w:rsidRDefault="00866DB3" w:rsidP="00982387">
      <w:pPr>
        <w:jc w:val="both"/>
        <w:rPr>
          <w:sz w:val="28"/>
          <w:szCs w:val="28"/>
        </w:rPr>
      </w:pPr>
    </w:p>
    <w:p w:rsidR="00F855D5" w:rsidRDefault="00F855D5" w:rsidP="00982387">
      <w:pPr>
        <w:jc w:val="both"/>
        <w:rPr>
          <w:sz w:val="28"/>
          <w:szCs w:val="28"/>
        </w:rPr>
      </w:pPr>
    </w:p>
    <w:p w:rsidR="00F855D5" w:rsidRDefault="00F855D5" w:rsidP="00982387">
      <w:pPr>
        <w:jc w:val="both"/>
        <w:rPr>
          <w:sz w:val="28"/>
          <w:szCs w:val="28"/>
        </w:rPr>
      </w:pPr>
    </w:p>
    <w:p w:rsidR="008A751F" w:rsidRDefault="008A751F" w:rsidP="00982387">
      <w:pPr>
        <w:jc w:val="both"/>
        <w:rPr>
          <w:sz w:val="28"/>
          <w:szCs w:val="28"/>
        </w:rPr>
      </w:pPr>
    </w:p>
    <w:tbl>
      <w:tblPr>
        <w:tblW w:w="11241" w:type="dxa"/>
        <w:jc w:val="center"/>
        <w:tblInd w:w="-979" w:type="dxa"/>
        <w:tblLook w:val="04A0" w:firstRow="1" w:lastRow="0" w:firstColumn="1" w:lastColumn="0" w:noHBand="0" w:noVBand="1"/>
      </w:tblPr>
      <w:tblGrid>
        <w:gridCol w:w="520"/>
        <w:gridCol w:w="954"/>
        <w:gridCol w:w="4960"/>
        <w:gridCol w:w="1227"/>
        <w:gridCol w:w="1280"/>
        <w:gridCol w:w="1200"/>
        <w:gridCol w:w="1100"/>
      </w:tblGrid>
      <w:tr w:rsidR="00866DB3" w:rsidRPr="005367C2" w:rsidTr="005367C2">
        <w:trPr>
          <w:trHeight w:val="255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Конто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О   П   И   С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16</w:t>
            </w:r>
          </w:p>
        </w:tc>
      </w:tr>
      <w:tr w:rsidR="00866DB3" w:rsidRPr="005367C2" w:rsidTr="005367C2">
        <w:trPr>
          <w:trHeight w:val="120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"Бранко Миљковић"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"Бубањски Хероји"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"Ћеле Кула"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"Стефан Немања"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 xml:space="preserve">Трансфери осталим нивоима власти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5.218.081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10.283.886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1.804.438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9.640.811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5.060.875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10.189.228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1.786.692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9.474.809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157.206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38.588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17.746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166.002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56.070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1.068.216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1.343.223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799.048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1.358.244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413151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1.068.216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1.343.223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799.048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1.358.244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60.819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65.335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4143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60.819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4144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Помоћ у медицинском лечењу запосленог или члана уже породице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65.335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4151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495.198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16.511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169.382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4161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495.198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16.511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169.382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3.078.574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6.929.090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722.661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6.676.815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170.000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165.499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159.058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4212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2.177.587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6.008.340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256.456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5.967.573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421211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484.829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882.828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256.456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353.818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34.320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1.692.758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5.091.192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5.613.755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4213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Комуналне услуге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631.161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635.613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288.990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437.853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421311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443.905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489.667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109.364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252.240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421324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187.256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145.946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179.626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185.613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421325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Услуге чишћења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91.993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113.681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53.443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99.338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7.833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5.957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3.772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12.993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461.304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96.343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17.828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44.764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35.000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12.048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33.048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35.000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12.048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12.048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образовања и усавршавања запосл.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21.000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4239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Остале опште услуге (превоз ученика и друго)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21.000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18.000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21.000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29.100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5.100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очувања жив.средине, науке и геод.усл.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4249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21.000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18.000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21.000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24.000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120.921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109.371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29.533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283.079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36.491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45.653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5.883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96.717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33.800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23.650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44.920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1.243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55.680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81.552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4268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одржавање хигијене и угоститељство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49.387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8.038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59.890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4269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посебне намене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482211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Републичке таксе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482251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215.041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1.185.955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176.111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815.042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483111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215.041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1.185.955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176.111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815.042</w:t>
            </w:r>
          </w:p>
        </w:tc>
      </w:tr>
      <w:tr w:rsidR="00866DB3" w:rsidRPr="005367C2" w:rsidTr="005367C2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Област основног образовања (поз. 92)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5.218.081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10.283.886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1.804.438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9.640.811</w:t>
            </w:r>
          </w:p>
        </w:tc>
      </w:tr>
    </w:tbl>
    <w:p w:rsidR="00304544" w:rsidRDefault="00304544" w:rsidP="00982387">
      <w:pPr>
        <w:jc w:val="both"/>
        <w:rPr>
          <w:sz w:val="28"/>
          <w:szCs w:val="28"/>
        </w:rPr>
      </w:pPr>
    </w:p>
    <w:p w:rsidR="005E752D" w:rsidRDefault="005E752D" w:rsidP="00982387">
      <w:pPr>
        <w:jc w:val="both"/>
        <w:rPr>
          <w:sz w:val="28"/>
          <w:szCs w:val="28"/>
        </w:rPr>
      </w:pPr>
    </w:p>
    <w:p w:rsidR="005E752D" w:rsidRDefault="005E752D" w:rsidP="00982387">
      <w:pPr>
        <w:jc w:val="both"/>
        <w:rPr>
          <w:sz w:val="28"/>
          <w:szCs w:val="28"/>
        </w:rPr>
      </w:pPr>
    </w:p>
    <w:tbl>
      <w:tblPr>
        <w:tblW w:w="11075" w:type="dxa"/>
        <w:jc w:val="center"/>
        <w:tblInd w:w="93" w:type="dxa"/>
        <w:tblLook w:val="04A0" w:firstRow="1" w:lastRow="0" w:firstColumn="1" w:lastColumn="0" w:noHBand="0" w:noVBand="1"/>
      </w:tblPr>
      <w:tblGrid>
        <w:gridCol w:w="523"/>
        <w:gridCol w:w="840"/>
        <w:gridCol w:w="5180"/>
        <w:gridCol w:w="1026"/>
        <w:gridCol w:w="1175"/>
        <w:gridCol w:w="1200"/>
        <w:gridCol w:w="1131"/>
      </w:tblGrid>
      <w:tr w:rsidR="00866DB3" w:rsidRPr="005367C2" w:rsidTr="00970559">
        <w:trPr>
          <w:trHeight w:val="159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Конто</w:t>
            </w:r>
          </w:p>
        </w:tc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О   П   И   С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20</w:t>
            </w:r>
          </w:p>
        </w:tc>
      </w:tr>
      <w:tr w:rsidR="00866DB3" w:rsidRPr="005367C2" w:rsidTr="00970559">
        <w:trPr>
          <w:trHeight w:val="1200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</w:p>
        </w:tc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"Свети Сава"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"Сретен Младеновић - Мика"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"Мирослав Антић"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"Душан Радовић"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 xml:space="preserve">Трансфери осталим нивоима власти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10.033.678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3.503.590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10.451.636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6.213.809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9.943.810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1.919.337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10.362.793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5.727.348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29.868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28.843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5.590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1.525.373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480.871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58.880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879.992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403.847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1.253.537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909.920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413151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879.992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i/>
                <w:iCs/>
                <w:sz w:val="18"/>
                <w:szCs w:val="18"/>
              </w:rPr>
            </w:pPr>
            <w:r w:rsidRPr="005367C2">
              <w:rPr>
                <w:i/>
                <w:iCs/>
                <w:sz w:val="18"/>
                <w:szCs w:val="18"/>
              </w:rPr>
              <w:t>403.847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1.253.537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909.920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4143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4144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Помоћ у медицинском лечењу запосленог или члана уже породице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4151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61.934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165.395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4161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61.934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165.395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7.656.441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848.833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7.977.175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4.296.140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150.000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95.000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170.000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235.002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4212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6.586.343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410.839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7.074.856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1.765.644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421211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1.128.785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410.839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1.779.848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1.765.644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421222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421223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421224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5.295.008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421225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5.457.558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4213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Комуналне услуге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789.756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275.018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621.906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2.130.631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421311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550.255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204.365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489.208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1.854.457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421324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239.501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70.653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132.698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276.174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421325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Услуге чишћења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4214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122.369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64.625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101.600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154.795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4215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7.973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3.351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8.813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10.068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16.780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33.852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16.500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21.648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4232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20.000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21.648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4233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образовања и усавршавања запосл.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4234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4235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16.500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4239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Остале опште услуге (превоз ученика и друго)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9.000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30.800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8.000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4243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4246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очувања жив.средине, науке и геод.усл.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4249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30.800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8.000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31.524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7.786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105.377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36.475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1.471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4263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50.700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4266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17.288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40.275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17.315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4268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одржавање хигијене и угоститељство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14.236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6.315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14.402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19.160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4269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посебне намене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1.990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482211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Републичке таксе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482251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1.990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1.268.139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444.186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1.018.704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429.313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483111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1.268.139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444.186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1.018.704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429.313</w:t>
            </w:r>
          </w:p>
        </w:tc>
      </w:tr>
      <w:tr w:rsidR="00866DB3" w:rsidRPr="005367C2" w:rsidTr="00970559">
        <w:trPr>
          <w:trHeight w:val="2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Област основног образовања (поз. 92)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10.033.678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3.503.590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10.451.636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6.213.809</w:t>
            </w:r>
          </w:p>
        </w:tc>
      </w:tr>
    </w:tbl>
    <w:p w:rsidR="00866DB3" w:rsidRDefault="00866DB3" w:rsidP="00982387">
      <w:pPr>
        <w:jc w:val="both"/>
        <w:rPr>
          <w:sz w:val="28"/>
          <w:szCs w:val="28"/>
        </w:rPr>
      </w:pPr>
    </w:p>
    <w:p w:rsidR="005367C2" w:rsidRDefault="005367C2" w:rsidP="00982387">
      <w:pPr>
        <w:jc w:val="both"/>
        <w:rPr>
          <w:sz w:val="28"/>
          <w:szCs w:val="28"/>
        </w:rPr>
      </w:pPr>
    </w:p>
    <w:p w:rsidR="005367C2" w:rsidRDefault="005367C2" w:rsidP="00982387">
      <w:pPr>
        <w:jc w:val="both"/>
        <w:rPr>
          <w:sz w:val="28"/>
          <w:szCs w:val="28"/>
          <w:lang w:val="sr-Cyrl-CS"/>
        </w:rPr>
      </w:pPr>
    </w:p>
    <w:p w:rsidR="006C7995" w:rsidRDefault="006C7995" w:rsidP="00982387">
      <w:pPr>
        <w:jc w:val="both"/>
        <w:rPr>
          <w:sz w:val="28"/>
          <w:szCs w:val="28"/>
          <w:lang w:val="sr-Cyrl-CS"/>
        </w:rPr>
      </w:pPr>
    </w:p>
    <w:p w:rsidR="006C7995" w:rsidRPr="006C7995" w:rsidRDefault="006C7995" w:rsidP="00982387">
      <w:pPr>
        <w:jc w:val="both"/>
        <w:rPr>
          <w:sz w:val="28"/>
          <w:szCs w:val="28"/>
          <w:lang w:val="sr-Cyrl-CS"/>
        </w:rPr>
      </w:pPr>
    </w:p>
    <w:p w:rsidR="005367C2" w:rsidRDefault="005367C2" w:rsidP="00982387">
      <w:pPr>
        <w:jc w:val="both"/>
        <w:rPr>
          <w:sz w:val="28"/>
          <w:szCs w:val="28"/>
        </w:rPr>
      </w:pPr>
    </w:p>
    <w:tbl>
      <w:tblPr>
        <w:tblW w:w="11347" w:type="dxa"/>
        <w:jc w:val="center"/>
        <w:tblInd w:w="93" w:type="dxa"/>
        <w:tblLook w:val="04A0" w:firstRow="1" w:lastRow="0" w:firstColumn="1" w:lastColumn="0" w:noHBand="0" w:noVBand="1"/>
      </w:tblPr>
      <w:tblGrid>
        <w:gridCol w:w="435"/>
        <w:gridCol w:w="840"/>
        <w:gridCol w:w="5617"/>
        <w:gridCol w:w="1046"/>
        <w:gridCol w:w="1140"/>
        <w:gridCol w:w="1167"/>
        <w:gridCol w:w="1152"/>
      </w:tblGrid>
      <w:tr w:rsidR="005367C2" w:rsidRPr="005367C2" w:rsidTr="005367C2">
        <w:trPr>
          <w:trHeight w:val="255"/>
          <w:jc w:val="center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Конто</w:t>
            </w:r>
          </w:p>
        </w:tc>
        <w:tc>
          <w:tcPr>
            <w:tcW w:w="5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О   П   И   С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24</w:t>
            </w:r>
          </w:p>
        </w:tc>
      </w:tr>
      <w:tr w:rsidR="005367C2" w:rsidRPr="005367C2" w:rsidTr="005367C2">
        <w:trPr>
          <w:trHeight w:val="1065"/>
          <w:jc w:val="center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</w:p>
        </w:tc>
        <w:tc>
          <w:tcPr>
            <w:tcW w:w="5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"Иван Горан Ковачић"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"Бранко Радичевић" Габровац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"Карађорђе" Г.Матејевац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6"/>
                <w:szCs w:val="16"/>
              </w:rPr>
            </w:pPr>
            <w:r w:rsidRPr="005367C2">
              <w:rPr>
                <w:sz w:val="16"/>
                <w:szCs w:val="16"/>
              </w:rPr>
              <w:t>ОШ "Десанка Максимовић" Чокот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 xml:space="preserve">Трансфери осталим нивоима власти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8.594.387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5.733.522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4.889.328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8.831.583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8.135.675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3.426.906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4.318.803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8.684.974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166.532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18.249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108.487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458.712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2.083.540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502.687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38.122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56.544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49.589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1.136.690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334.774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642.491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1.442.545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413151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1.136.690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334.774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642.491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1.442.545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4143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4144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Помоћ у медицинском лечењу запосленог или члана уже породице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1.510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4151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1.510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156.446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179.151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66.785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4161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156.446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179.151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66.785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5.777.699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1.957.553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2.741.673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4.664.796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4211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150.000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88.106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114.000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150.000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4212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4.911.728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1.774.477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2.423.585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3.812.892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421211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636.050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179.790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255.549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681.370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421222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491.520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174.240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963.840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421223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40.338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25.740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25.740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176.903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421224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3.743.820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1.394.707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2.142.296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1.990.779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421225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4213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Комуналне услуге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555.746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16.170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140.667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451.121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421311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321.604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16.170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59.297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307.944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421324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234.142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81.370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143.177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421325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Услуге чишћења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4214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155.853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77.117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57.531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239.682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4215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4.372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1.683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5.890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11.101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605.770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162.535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422.345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2.263.370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21.000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7.850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70.250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13.500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4232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25.000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4233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образовања и усавршавања запосл.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6.250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42.850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4234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2.400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4235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21.000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13.500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4239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Остале опште услуге (превоз ученика и друго)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1.600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21.000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69.600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4243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4246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очувања жив.средине, науке и геод.усл.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33.600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4249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21.000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36.000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14.040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17.845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19.368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73.680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4261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2.700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21.241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4263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14.040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15.750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4266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2.095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19.876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4268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одржавање хигијене и угоститељство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16.668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32.563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4269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посебне намене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92.209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14.122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482211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Републичке таксе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1.342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482251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90.867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14.122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331.821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732.076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286.291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225.573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483111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331.821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732.076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286.291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225.573</w:t>
            </w:r>
          </w:p>
        </w:tc>
      </w:tr>
      <w:tr w:rsidR="005367C2" w:rsidRPr="005367C2" w:rsidTr="005367C2">
        <w:trPr>
          <w:trHeight w:val="227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Област основног образовања (поз. 92)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8.594.387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5.733.522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4.889.328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8.831.583</w:t>
            </w:r>
          </w:p>
        </w:tc>
      </w:tr>
    </w:tbl>
    <w:p w:rsidR="00866DB3" w:rsidRDefault="00866DB3" w:rsidP="00982387">
      <w:pPr>
        <w:jc w:val="both"/>
        <w:rPr>
          <w:sz w:val="28"/>
          <w:szCs w:val="28"/>
          <w:lang w:val="sr-Cyrl-CS"/>
        </w:rPr>
      </w:pPr>
    </w:p>
    <w:p w:rsidR="009C4479" w:rsidRPr="009C4479" w:rsidRDefault="009C4479" w:rsidP="00982387">
      <w:pPr>
        <w:jc w:val="both"/>
        <w:rPr>
          <w:sz w:val="28"/>
          <w:szCs w:val="28"/>
          <w:lang w:val="sr-Cyrl-CS"/>
        </w:rPr>
      </w:pPr>
    </w:p>
    <w:tbl>
      <w:tblPr>
        <w:tblW w:w="11120" w:type="dxa"/>
        <w:jc w:val="center"/>
        <w:tblInd w:w="93" w:type="dxa"/>
        <w:tblLook w:val="04A0" w:firstRow="1" w:lastRow="0" w:firstColumn="1" w:lastColumn="0" w:noHBand="0" w:noVBand="1"/>
      </w:tblPr>
      <w:tblGrid>
        <w:gridCol w:w="620"/>
        <w:gridCol w:w="840"/>
        <w:gridCol w:w="5000"/>
        <w:gridCol w:w="1240"/>
        <w:gridCol w:w="1240"/>
        <w:gridCol w:w="1176"/>
        <w:gridCol w:w="1100"/>
      </w:tblGrid>
      <w:tr w:rsidR="00866DB3" w:rsidRPr="005367C2" w:rsidTr="005367C2">
        <w:trPr>
          <w:trHeight w:val="255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Конто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О   П   И   С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28</w:t>
            </w:r>
          </w:p>
        </w:tc>
      </w:tr>
      <w:tr w:rsidR="00866DB3" w:rsidRPr="005367C2" w:rsidTr="005367C2">
        <w:trPr>
          <w:trHeight w:val="1065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"Б. Нушић" Д.Трнава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"Ђура Јакшић" Јелашница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"Д.Тасковић Срећко" Сићево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"Стеван Синђелић"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 xml:space="preserve">Трансфери осталим нивоима власти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5.331.202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2.808.633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2.268.977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1.588.571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5.013.878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2.786.826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2.140.882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1.533.931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67.484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21.807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128.095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54.640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249.840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786.421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797.461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851.624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495.170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413151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786.421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797.461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i/>
                <w:iCs/>
                <w:sz w:val="18"/>
                <w:szCs w:val="18"/>
              </w:rPr>
            </w:pPr>
            <w:r w:rsidRPr="005367C2">
              <w:rPr>
                <w:i/>
                <w:iCs/>
                <w:sz w:val="18"/>
                <w:szCs w:val="18"/>
              </w:rPr>
              <w:t>851.624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495.170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4143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4144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Помоћ у медицинском лечењу запосленог или члана уже породице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222.533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7.185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4151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222.533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7.185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99.435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96.673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4161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99.435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96.673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2.573.564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1.641.902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975.436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538.180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130.000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110.000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110.000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101.642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4212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2.187.249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1.338.047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758.144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389.820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421211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491.948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248.585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386.024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111.240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906.240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265.200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278.580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181.020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183.222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106.920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421224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1.514.281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421225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4213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Комуналне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124.574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101.469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421311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124.574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101.469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421324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421325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Услуге чишћења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4214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129.074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89.581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105.800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45.148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4215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2.667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2.805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1.492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1.570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1.198.144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76.604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137.644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310.312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54.048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131.066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17.214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12.048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12.048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13.000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образовања и усавршавања запосл.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4234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29.018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4235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4239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Остале опште услуге (превоз ученика и друго)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4.214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9.000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21.000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21.000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4246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очувања жив.средине, науке и геод.усл.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4249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21.000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21.000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78.866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39.287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45.112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29.384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6.518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39.287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5.624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10.725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23.760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4266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34.387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4268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одржавање хигијене и угоститељство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71.376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4269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посебне намене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10.466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482211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Републичке таксе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482251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10.466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145.350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46.623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18.813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483111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145.350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46.623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18.813</w:t>
            </w:r>
          </w:p>
        </w:tc>
      </w:tr>
      <w:tr w:rsidR="00866DB3" w:rsidRPr="005367C2" w:rsidTr="005367C2">
        <w:trPr>
          <w:trHeight w:val="22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Област основног образовања (поз. 92)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5.331.202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2.808.633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2.268.977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1.588.571</w:t>
            </w:r>
          </w:p>
        </w:tc>
      </w:tr>
    </w:tbl>
    <w:p w:rsidR="00866DB3" w:rsidRDefault="00866DB3" w:rsidP="00982387">
      <w:pPr>
        <w:jc w:val="both"/>
        <w:rPr>
          <w:sz w:val="28"/>
          <w:szCs w:val="28"/>
        </w:rPr>
      </w:pPr>
    </w:p>
    <w:p w:rsidR="00304544" w:rsidRDefault="00304544" w:rsidP="00982387">
      <w:pPr>
        <w:jc w:val="both"/>
        <w:rPr>
          <w:sz w:val="28"/>
          <w:szCs w:val="28"/>
        </w:rPr>
      </w:pPr>
    </w:p>
    <w:p w:rsidR="00304544" w:rsidRDefault="00304544" w:rsidP="00982387">
      <w:pPr>
        <w:jc w:val="both"/>
        <w:rPr>
          <w:sz w:val="28"/>
          <w:szCs w:val="28"/>
        </w:rPr>
      </w:pPr>
    </w:p>
    <w:tbl>
      <w:tblPr>
        <w:tblW w:w="10979" w:type="dxa"/>
        <w:jc w:val="center"/>
        <w:tblInd w:w="93" w:type="dxa"/>
        <w:tblLook w:val="04A0" w:firstRow="1" w:lastRow="0" w:firstColumn="1" w:lastColumn="0" w:noHBand="0" w:noVBand="1"/>
      </w:tblPr>
      <w:tblGrid>
        <w:gridCol w:w="472"/>
        <w:gridCol w:w="920"/>
        <w:gridCol w:w="4860"/>
        <w:gridCol w:w="1267"/>
        <w:gridCol w:w="1220"/>
        <w:gridCol w:w="1120"/>
        <w:gridCol w:w="1120"/>
      </w:tblGrid>
      <w:tr w:rsidR="00866DB3" w:rsidRPr="005367C2" w:rsidTr="009D63DE">
        <w:trPr>
          <w:trHeight w:val="255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Конто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О   П   И   С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32</w:t>
            </w:r>
          </w:p>
        </w:tc>
      </w:tr>
      <w:tr w:rsidR="00866DB3" w:rsidRPr="005367C2" w:rsidTr="009D63DE">
        <w:trPr>
          <w:trHeight w:val="781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"Војислав Илић-Млађи" Хум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"1. Мај" Трупале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"Лела Поповић" Миљковац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ОШ "Милан Ракић" Медошевац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 xml:space="preserve">Трансфери осталим нивоима власти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4.813.597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4.020.855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6.569.239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4.749.436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4.771.797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3.937.859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3.887.957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3.844.408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20.597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16.534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2.381.282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689.136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41.800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62.399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300.000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199.358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570.440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603.978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2.079.132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1.011.346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413151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570.440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603.978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2.079.132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1.011.346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4143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4144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Помоћ у медицинском лечењу запосленог или члана уже породице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163.760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4151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163.760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128.123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68.212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112.731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4161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128.123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68.212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112.731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3.102.525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2.361.773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368.614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1.714.478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115.000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130.000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86.000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150.000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4212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2.930.044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2.083.757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193.689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1.196.344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421211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199.603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532.234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69.975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733.024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148.200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195.000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463.320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53.460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123.714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2.528.781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1.356.523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421225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4213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Комуналне услуге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9.364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94.762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24.144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5367C2">
              <w:rPr>
                <w:color w:val="3366FF"/>
                <w:sz w:val="18"/>
                <w:szCs w:val="18"/>
              </w:rPr>
              <w:t>258.348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421311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9.364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43.868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24.144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79.461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421324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50.894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137.833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421325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 xml:space="preserve"> - Услуге чишћења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41.054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45.823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50.664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63.450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105.693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4215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2.294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2.590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4.093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491.549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367.034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1.048.815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4.172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13.500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19.700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72.400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13.000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образовања и усавршавања запосл.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2.700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66.600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5.800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13.500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4239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Остале опште услуге (превоз ученика и друго)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57.000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55.600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21.000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Услуге очувања жив.средине, науке и геод.усл.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4249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57.000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55.600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21.000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24.819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48.723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37.692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17.259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1.937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6.215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7.560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33.800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8.900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21.077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4268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одржавање хигијене и угоститељство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12.986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4269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Материјал за посебне намене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1.500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4.500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4.500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482211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Републичке таксе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3.600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482251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4.500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900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436.341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479.651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103.824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367C2">
              <w:rPr>
                <w:b/>
                <w:bCs/>
                <w:i/>
                <w:iCs/>
                <w:sz w:val="18"/>
                <w:szCs w:val="18"/>
              </w:rPr>
              <w:t>866.089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483111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436.341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479.651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103.824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866.089</w:t>
            </w:r>
          </w:p>
        </w:tc>
      </w:tr>
      <w:tr w:rsidR="00866DB3" w:rsidRPr="005367C2" w:rsidTr="009D63DE">
        <w:trPr>
          <w:trHeight w:val="2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rPr>
                <w:sz w:val="18"/>
                <w:szCs w:val="18"/>
              </w:rPr>
            </w:pPr>
            <w:r w:rsidRPr="005367C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5367C2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Област основног образовања (поз. 92)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4.813.597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4.020.855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6.569.239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5367C2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5367C2">
              <w:rPr>
                <w:b/>
                <w:bCs/>
                <w:sz w:val="18"/>
                <w:szCs w:val="18"/>
              </w:rPr>
              <w:t>4.749.436</w:t>
            </w:r>
          </w:p>
        </w:tc>
      </w:tr>
    </w:tbl>
    <w:p w:rsidR="00866DB3" w:rsidRDefault="00866DB3" w:rsidP="00982387">
      <w:pPr>
        <w:jc w:val="both"/>
        <w:rPr>
          <w:sz w:val="28"/>
          <w:szCs w:val="28"/>
        </w:rPr>
      </w:pPr>
    </w:p>
    <w:tbl>
      <w:tblPr>
        <w:tblW w:w="11036" w:type="dxa"/>
        <w:jc w:val="center"/>
        <w:tblInd w:w="93" w:type="dxa"/>
        <w:tblLook w:val="04A0" w:firstRow="1" w:lastRow="0" w:firstColumn="1" w:lastColumn="0" w:noHBand="0" w:noVBand="1"/>
      </w:tblPr>
      <w:tblGrid>
        <w:gridCol w:w="516"/>
        <w:gridCol w:w="840"/>
        <w:gridCol w:w="4603"/>
        <w:gridCol w:w="1040"/>
        <w:gridCol w:w="1101"/>
        <w:gridCol w:w="1063"/>
        <w:gridCol w:w="954"/>
        <w:gridCol w:w="1116"/>
      </w:tblGrid>
      <w:tr w:rsidR="00866DB3" w:rsidRPr="009D63DE" w:rsidTr="009D63DE">
        <w:trPr>
          <w:trHeight w:val="7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Конто</w:t>
            </w:r>
          </w:p>
        </w:tc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О   П   И   С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33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34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35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36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Укупно</w:t>
            </w:r>
          </w:p>
        </w:tc>
      </w:tr>
      <w:tr w:rsidR="00866DB3" w:rsidRPr="009D63DE" w:rsidTr="009D63DE">
        <w:trPr>
          <w:trHeight w:val="83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</w:p>
        </w:tc>
        <w:tc>
          <w:tcPr>
            <w:tcW w:w="4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66DB3" w:rsidRPr="009D63DE" w:rsidRDefault="00866DB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ШОСО "14. Октобар"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Специјална школа "Бубањ"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ОШ "Јован Јовановић Змај" Малча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ОШ "др Зоран Ђинђић" Брзи Брод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8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 xml:space="preserve">Трансфери осталим нивоима власти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8.619.113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8.408.760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3.169.974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1.599.120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224.187.871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9D63DE" w:rsidRDefault="00866DB3">
            <w:pPr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8.595.413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8.408.760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2.927.944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1.542.896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208.693.888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23.700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70.030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2.117.726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11.064.634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172.000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56.224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2.311.623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1.073.241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1.090.481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1.009.121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356.695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34.093.263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413151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1.073.241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1.090.481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1.009.121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356.695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34.093.263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56.029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628.650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4143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20.510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155.428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4144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Помоћ у медицинском лечењу запосленог или члана уже породице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35.519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473.222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394.988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4151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394.988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3.887.356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4161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3.887.356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5.795.512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6.893.869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1.045.297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1.111.290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135.913.677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4211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125.000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98.000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32.545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4.713.957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color w:val="3366FF"/>
                <w:sz w:val="18"/>
                <w:szCs w:val="18"/>
              </w:rPr>
            </w:pPr>
            <w:r w:rsidRPr="009D63DE">
              <w:rPr>
                <w:color w:val="3366FF"/>
                <w:sz w:val="18"/>
                <w:szCs w:val="18"/>
              </w:rPr>
              <w:t>4212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color w:val="3366FF"/>
                <w:sz w:val="18"/>
                <w:szCs w:val="18"/>
              </w:rPr>
            </w:pPr>
            <w:r w:rsidRPr="009D63DE">
              <w:rPr>
                <w:color w:val="3366FF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9D63DE">
              <w:rPr>
                <w:color w:val="3366FF"/>
                <w:sz w:val="18"/>
                <w:szCs w:val="18"/>
              </w:rPr>
              <w:t>5.144.269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9D63DE">
              <w:rPr>
                <w:color w:val="3366FF"/>
                <w:sz w:val="18"/>
                <w:szCs w:val="18"/>
              </w:rPr>
              <w:t>6.241.442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9D63DE">
              <w:rPr>
                <w:color w:val="3366FF"/>
                <w:sz w:val="18"/>
                <w:szCs w:val="18"/>
              </w:rPr>
              <w:t>859.819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9D63DE">
              <w:rPr>
                <w:color w:val="3366FF"/>
                <w:sz w:val="18"/>
                <w:szCs w:val="18"/>
              </w:rPr>
              <w:t>816.092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110.960.121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421211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319.410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791.192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230.649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662.492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22.966.882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421222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477.240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153.600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4.516.980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421223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151.930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1.145.825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421224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4.824.859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5.450.250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64.076.955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421225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18.253.479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color w:val="3366FF"/>
                <w:sz w:val="18"/>
                <w:szCs w:val="18"/>
              </w:rPr>
            </w:pPr>
            <w:r w:rsidRPr="009D63DE">
              <w:rPr>
                <w:color w:val="3366FF"/>
                <w:sz w:val="18"/>
                <w:szCs w:val="18"/>
              </w:rPr>
              <w:t>4213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color w:val="3366FF"/>
                <w:sz w:val="18"/>
                <w:szCs w:val="18"/>
              </w:rPr>
            </w:pPr>
            <w:r w:rsidRPr="009D63DE">
              <w:rPr>
                <w:color w:val="3366FF"/>
                <w:sz w:val="18"/>
                <w:szCs w:val="18"/>
              </w:rPr>
              <w:t>Комуналне услуге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9D63DE">
              <w:rPr>
                <w:color w:val="3366FF"/>
                <w:sz w:val="18"/>
                <w:szCs w:val="18"/>
              </w:rPr>
              <w:t>447.997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9D63DE">
              <w:rPr>
                <w:color w:val="3366FF"/>
                <w:sz w:val="18"/>
                <w:szCs w:val="18"/>
              </w:rPr>
              <w:t>545.143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9D63DE">
              <w:rPr>
                <w:color w:val="3366FF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color w:val="3366FF"/>
                <w:sz w:val="18"/>
                <w:szCs w:val="18"/>
              </w:rPr>
            </w:pPr>
            <w:r w:rsidRPr="009D63DE">
              <w:rPr>
                <w:color w:val="3366FF"/>
                <w:sz w:val="18"/>
                <w:szCs w:val="18"/>
              </w:rPr>
              <w:t>207.327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16.369.601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421311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358.184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388.016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57.639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11.543.692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421324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89.813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157.127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149.688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4.784.855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421325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 xml:space="preserve"> - Услуге чишћења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41.054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4214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75.793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105.610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86.086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52.831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3.682.130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4215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2.453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1.674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1.392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2.495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187.868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228.407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68.476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640.310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10.415.480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381.071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355.934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19.250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1.663.330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4232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13.000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267.193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4233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Услуге образовања и усавршавања запосл.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6.250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290.650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4234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44.418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4235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315.250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4239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Остале опште услуге (превоз ученика и друго)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381.071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355.934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745.819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21.000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696.211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4243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6.800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4246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Услуге очувања жив.средине, науке и геод.усл.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33.600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4249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21.000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655.811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12.650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8.220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18.882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1.760.675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4261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449.141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4263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12.650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10.725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387.345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4266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453.037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4268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Материјал за одржавање хигијене и угоститељство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8.220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8.157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469.652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4269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Материјал за посебне намене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1.500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224.680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482211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Републичке таксе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4.942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482251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219.738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1.104.532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184.746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D63DE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19.015.578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483111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1.104.532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184.746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19.015.578</w:t>
            </w:r>
          </w:p>
        </w:tc>
      </w:tr>
      <w:tr w:rsidR="00866DB3" w:rsidRPr="009D63DE" w:rsidTr="009D63DE">
        <w:trPr>
          <w:trHeight w:val="22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rPr>
                <w:sz w:val="18"/>
                <w:szCs w:val="18"/>
              </w:rPr>
            </w:pPr>
            <w:r w:rsidRPr="009D63D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B3" w:rsidRPr="009D63DE" w:rsidRDefault="00866DB3">
            <w:pPr>
              <w:jc w:val="center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Област основног образовања (поз. 92)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8.619.113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8.408.760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3.169.974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1.599.120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6DB3" w:rsidRPr="009D63DE" w:rsidRDefault="00866DB3">
            <w:pPr>
              <w:jc w:val="right"/>
              <w:rPr>
                <w:b/>
                <w:bCs/>
                <w:sz w:val="18"/>
                <w:szCs w:val="18"/>
              </w:rPr>
            </w:pPr>
            <w:r w:rsidRPr="009D63DE">
              <w:rPr>
                <w:b/>
                <w:bCs/>
                <w:sz w:val="18"/>
                <w:szCs w:val="18"/>
              </w:rPr>
              <w:t>224.187.871</w:t>
            </w:r>
          </w:p>
        </w:tc>
      </w:tr>
    </w:tbl>
    <w:p w:rsidR="003C505C" w:rsidRDefault="003C505C" w:rsidP="003C505C">
      <w:pPr>
        <w:jc w:val="both"/>
        <w:rPr>
          <w:sz w:val="28"/>
          <w:szCs w:val="28"/>
          <w:lang w:val="sr-Cyrl-CS"/>
        </w:rPr>
      </w:pPr>
    </w:p>
    <w:p w:rsidR="003C505C" w:rsidRDefault="003C505C" w:rsidP="003C505C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ab/>
        <w:t>За с</w:t>
      </w:r>
      <w:r>
        <w:rPr>
          <w:sz w:val="28"/>
          <w:szCs w:val="28"/>
        </w:rPr>
        <w:t>a</w:t>
      </w:r>
      <w:r>
        <w:rPr>
          <w:sz w:val="28"/>
          <w:szCs w:val="28"/>
          <w:lang w:val="sr-Cyrl-CS"/>
        </w:rPr>
        <w:t>нацију и реконструкцију основних школа утрошено је 11.064.634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динара. </w:t>
      </w:r>
      <w:r>
        <w:rPr>
          <w:sz w:val="28"/>
          <w:szCs w:val="28"/>
        </w:rPr>
        <w:t>П</w:t>
      </w:r>
      <w:r>
        <w:rPr>
          <w:sz w:val="28"/>
          <w:szCs w:val="28"/>
          <w:lang w:val="sr-Cyrl-CS"/>
        </w:rPr>
        <w:t>рограмом капиталног улагања утврђен је обим и врста радова на објектима код основних школа, као и оквир потребних средстава за њихову реализацију. У складу са овим програмом изведени су радови код следећих основних школа:</w:t>
      </w:r>
      <w:r w:rsidRPr="00E55A24">
        <w:rPr>
          <w:sz w:val="28"/>
          <w:szCs w:val="28"/>
          <w:lang w:val="sr-Cyrl-CS"/>
        </w:rPr>
        <w:t xml:space="preserve"> </w:t>
      </w:r>
    </w:p>
    <w:p w:rsidR="003C505C" w:rsidRDefault="003C505C" w:rsidP="003C505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511 </w:t>
      </w:r>
      <w:r>
        <w:rPr>
          <w:b/>
          <w:bCs/>
          <w:color w:val="000000"/>
          <w:lang w:val="sr-Cyrl-CS"/>
        </w:rPr>
        <w:t>-</w:t>
      </w:r>
      <w:r>
        <w:rPr>
          <w:b/>
          <w:bCs/>
          <w:color w:val="000000"/>
        </w:rPr>
        <w:t xml:space="preserve"> ЗГРАДЕ И ГРАЂЕВИНСКИ ОБЈЕКТИ</w:t>
      </w:r>
    </w:p>
    <w:p w:rsidR="003C505C" w:rsidRDefault="003C505C" w:rsidP="003C505C">
      <w:pPr>
        <w:jc w:val="center"/>
        <w:rPr>
          <w:b/>
          <w:bCs/>
          <w:color w:val="000000"/>
        </w:rPr>
      </w:pPr>
    </w:p>
    <w:tbl>
      <w:tblPr>
        <w:tblW w:w="9645" w:type="dxa"/>
        <w:jc w:val="center"/>
        <w:tblInd w:w="93" w:type="dxa"/>
        <w:tblLook w:val="04A0" w:firstRow="1" w:lastRow="0" w:firstColumn="1" w:lastColumn="0" w:noHBand="0" w:noVBand="1"/>
      </w:tblPr>
      <w:tblGrid>
        <w:gridCol w:w="717"/>
        <w:gridCol w:w="6372"/>
        <w:gridCol w:w="2556"/>
      </w:tblGrid>
      <w:tr w:rsidR="003C505C" w:rsidRPr="000359A0" w:rsidTr="005E752D">
        <w:trPr>
          <w:trHeight w:val="345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993EFB">
              <w:rPr>
                <w:color w:val="000000"/>
                <w:sz w:val="28"/>
                <w:szCs w:val="28"/>
                <w:lang w:val="sr-Cyrl-CS" w:eastAsia="en-US"/>
              </w:rPr>
              <w:t>Ред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. број</w:t>
            </w:r>
          </w:p>
        </w:tc>
        <w:tc>
          <w:tcPr>
            <w:tcW w:w="6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Назив основне школе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Извршење</w:t>
            </w:r>
          </w:p>
        </w:tc>
      </w:tr>
      <w:tr w:rsidR="003C505C" w:rsidRPr="000359A0" w:rsidTr="005E752D">
        <w:trPr>
          <w:trHeight w:val="600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6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5E752D" w:rsidRDefault="003C505C" w:rsidP="005E752D">
            <w:pPr>
              <w:pStyle w:val="ListParagraph"/>
              <w:numPr>
                <w:ilvl w:val="0"/>
                <w:numId w:val="41"/>
              </w:numPr>
              <w:rPr>
                <w:color w:val="000000"/>
                <w:sz w:val="28"/>
                <w:szCs w:val="28"/>
                <w:lang w:val="en-US" w:eastAsia="en-US"/>
              </w:rPr>
            </w:pPr>
            <w:r w:rsidRPr="005E752D">
              <w:rPr>
                <w:color w:val="000000"/>
                <w:sz w:val="28"/>
                <w:szCs w:val="28"/>
                <w:lang w:val="en-US" w:eastAsia="en-US"/>
              </w:rPr>
              <w:t>01.</w:t>
            </w:r>
            <w:r w:rsidR="005E752D" w:rsidRPr="005E752D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5E752D">
              <w:rPr>
                <w:color w:val="000000"/>
                <w:sz w:val="28"/>
                <w:szCs w:val="28"/>
                <w:lang w:val="en-US" w:eastAsia="en-US"/>
              </w:rPr>
              <w:t>-</w:t>
            </w:r>
            <w:r w:rsidR="005E752D" w:rsidRPr="005E752D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5E752D">
              <w:rPr>
                <w:color w:val="000000"/>
                <w:sz w:val="28"/>
                <w:szCs w:val="28"/>
                <w:lang w:val="en-US" w:eastAsia="en-US"/>
              </w:rPr>
              <w:t>31.</w:t>
            </w:r>
            <w:r w:rsidR="005E752D" w:rsidRPr="005E752D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5E752D">
              <w:rPr>
                <w:color w:val="000000"/>
                <w:sz w:val="28"/>
                <w:szCs w:val="28"/>
                <w:lang w:val="en-US" w:eastAsia="en-US"/>
              </w:rPr>
              <w:t>12. 2014. год.</w:t>
            </w:r>
          </w:p>
        </w:tc>
      </w:tr>
      <w:tr w:rsidR="003C505C" w:rsidRPr="000359A0" w:rsidTr="005E752D">
        <w:trPr>
          <w:trHeight w:val="31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3C505C" w:rsidRPr="000359A0" w:rsidTr="005E752D">
        <w:trPr>
          <w:trHeight w:val="31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ОШ "Његош"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434.064</w:t>
            </w:r>
          </w:p>
        </w:tc>
      </w:tr>
      <w:tr w:rsidR="003C505C" w:rsidRPr="000359A0" w:rsidTr="005E752D">
        <w:trPr>
          <w:trHeight w:val="31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2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 xml:space="preserve">ОШ "Ратко Вукићевић"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19.145</w:t>
            </w:r>
          </w:p>
        </w:tc>
      </w:tr>
      <w:tr w:rsidR="003C505C" w:rsidRPr="000359A0" w:rsidTr="005E752D">
        <w:trPr>
          <w:trHeight w:val="31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3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 xml:space="preserve">ОШ "Цар Константин"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2.451.702</w:t>
            </w:r>
          </w:p>
        </w:tc>
      </w:tr>
      <w:tr w:rsidR="003C505C" w:rsidRPr="000359A0" w:rsidTr="005E752D">
        <w:trPr>
          <w:trHeight w:val="31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4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 xml:space="preserve">ОШ "С. Младеновић–Мика"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1.525.373</w:t>
            </w:r>
          </w:p>
        </w:tc>
      </w:tr>
      <w:tr w:rsidR="003C505C" w:rsidRPr="000359A0" w:rsidTr="005E752D">
        <w:trPr>
          <w:trHeight w:val="31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5.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 xml:space="preserve">ОШ "Душан Радовић"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480.871</w:t>
            </w:r>
          </w:p>
        </w:tc>
      </w:tr>
      <w:tr w:rsidR="003C505C" w:rsidRPr="000359A0" w:rsidTr="005E752D">
        <w:trPr>
          <w:trHeight w:val="31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6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ОШ "Иван Горан Ковачић"  Н. Бања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458.712</w:t>
            </w:r>
          </w:p>
        </w:tc>
      </w:tr>
      <w:tr w:rsidR="003C505C" w:rsidRPr="000359A0" w:rsidTr="005E752D">
        <w:trPr>
          <w:trHeight w:val="31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7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ОШ "Бранко Радичевић" Габровац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2.083.540</w:t>
            </w:r>
          </w:p>
        </w:tc>
      </w:tr>
      <w:tr w:rsidR="003C505C" w:rsidRPr="000359A0" w:rsidTr="005E752D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8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ОШ "Карађорђе" Г. Матејевац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502.687</w:t>
            </w:r>
          </w:p>
        </w:tc>
      </w:tr>
      <w:tr w:rsidR="003C505C" w:rsidRPr="000359A0" w:rsidTr="005E752D">
        <w:trPr>
          <w:trHeight w:val="31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9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ОШ "Десанка Максимовић" Чокот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38.122</w:t>
            </w:r>
          </w:p>
        </w:tc>
      </w:tr>
      <w:tr w:rsidR="003C505C" w:rsidRPr="000359A0" w:rsidTr="005E752D">
        <w:trPr>
          <w:trHeight w:val="31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1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0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ОШ "Лела Поповић" Миљковац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2.381.282</w:t>
            </w:r>
          </w:p>
        </w:tc>
      </w:tr>
      <w:tr w:rsidR="003C505C" w:rsidRPr="000359A0" w:rsidTr="005E752D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11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ОШ "Милан Ракић" Медошевац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689.136</w:t>
            </w:r>
          </w:p>
        </w:tc>
      </w:tr>
      <w:tr w:rsidR="003C505C" w:rsidRPr="000359A0" w:rsidTr="005E752D">
        <w:trPr>
          <w:trHeight w:val="31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Укупно: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11.064.634</w:t>
            </w:r>
          </w:p>
        </w:tc>
      </w:tr>
    </w:tbl>
    <w:p w:rsidR="003C505C" w:rsidRDefault="003C505C" w:rsidP="003C505C">
      <w:pPr>
        <w:jc w:val="center"/>
        <w:rPr>
          <w:sz w:val="28"/>
          <w:szCs w:val="28"/>
        </w:rPr>
      </w:pPr>
    </w:p>
    <w:p w:rsidR="003C505C" w:rsidRDefault="003C505C" w:rsidP="003C505C">
      <w:pPr>
        <w:ind w:firstLine="708"/>
        <w:jc w:val="both"/>
        <w:outlineLvl w:val="0"/>
        <w:rPr>
          <w:sz w:val="28"/>
          <w:szCs w:val="28"/>
        </w:rPr>
      </w:pPr>
      <w:r w:rsidRPr="00D161BB">
        <w:rPr>
          <w:sz w:val="28"/>
          <w:szCs w:val="28"/>
          <w:lang w:val="sr-Cyrl-CS"/>
        </w:rPr>
        <w:t>Пренета средства утрошена су за следеће намене:</w:t>
      </w:r>
    </w:p>
    <w:p w:rsidR="003C505C" w:rsidRDefault="003C505C" w:rsidP="003C505C">
      <w:pPr>
        <w:ind w:firstLine="708"/>
        <w:jc w:val="both"/>
        <w:outlineLvl w:val="0"/>
        <w:rPr>
          <w:sz w:val="28"/>
          <w:szCs w:val="28"/>
        </w:rPr>
      </w:pPr>
    </w:p>
    <w:tbl>
      <w:tblPr>
        <w:tblW w:w="11374" w:type="dxa"/>
        <w:jc w:val="center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313"/>
        <w:gridCol w:w="6495"/>
      </w:tblGrid>
      <w:tr w:rsidR="003C505C" w:rsidRPr="00551DBE" w:rsidTr="005E752D">
        <w:trPr>
          <w:trHeight w:val="153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551DBE" w:rsidRDefault="003C505C" w:rsidP="00E326F3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1.</w:t>
            </w:r>
          </w:p>
        </w:tc>
        <w:tc>
          <w:tcPr>
            <w:tcW w:w="4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ОШ "Његош"</w:t>
            </w:r>
          </w:p>
        </w:tc>
        <w:tc>
          <w:tcPr>
            <w:tcW w:w="6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5C" w:rsidRPr="00582C3B" w:rsidRDefault="003C505C" w:rsidP="005E752D">
            <w:pPr>
              <w:pStyle w:val="ListParagraph"/>
              <w:numPr>
                <w:ilvl w:val="0"/>
                <w:numId w:val="33"/>
              </w:numPr>
              <w:ind w:left="-121" w:firstLine="0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подстанице у износу од 434.064 динара</w:t>
            </w:r>
          </w:p>
        </w:tc>
      </w:tr>
      <w:tr w:rsidR="003C505C" w:rsidRPr="00551DBE" w:rsidTr="005E752D">
        <w:trPr>
          <w:trHeight w:val="70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551DBE" w:rsidRDefault="003C505C" w:rsidP="00E326F3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4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 xml:space="preserve">ОШ "Ратко Вукићевић" </w:t>
            </w:r>
          </w:p>
        </w:tc>
        <w:tc>
          <w:tcPr>
            <w:tcW w:w="6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5C" w:rsidRPr="00582C3B" w:rsidRDefault="003C505C" w:rsidP="005E752D">
            <w:pPr>
              <w:pStyle w:val="ListParagraph"/>
              <w:numPr>
                <w:ilvl w:val="0"/>
                <w:numId w:val="33"/>
              </w:numPr>
              <w:ind w:left="-121" w:firstLine="0"/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Стручни надзор-замена столарије у износу од  19.145 динара</w:t>
            </w:r>
          </w:p>
        </w:tc>
      </w:tr>
      <w:tr w:rsidR="003C505C" w:rsidRPr="00551DBE" w:rsidTr="005E752D">
        <w:trPr>
          <w:trHeight w:val="70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551DBE" w:rsidRDefault="003C505C" w:rsidP="00E326F3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4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 xml:space="preserve">ОШ "Цар Константин" </w:t>
            </w:r>
          </w:p>
        </w:tc>
        <w:tc>
          <w:tcPr>
            <w:tcW w:w="6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5C" w:rsidRPr="00582C3B" w:rsidRDefault="003C505C" w:rsidP="005E752D">
            <w:pPr>
              <w:pStyle w:val="ListParagraph"/>
              <w:numPr>
                <w:ilvl w:val="0"/>
                <w:numId w:val="33"/>
              </w:numPr>
              <w:ind w:left="-121" w:firstLine="0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Замена крова у износу од  1.674.458 динара  и делимична поправка подова и ограде у износу од  777.244 динара</w:t>
            </w:r>
          </w:p>
        </w:tc>
      </w:tr>
      <w:tr w:rsidR="003C505C" w:rsidRPr="00551DBE" w:rsidTr="005E752D">
        <w:trPr>
          <w:trHeight w:val="70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551DBE" w:rsidRDefault="003C505C" w:rsidP="00E326F3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4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ОШ "С. Младеновић</w:t>
            </w:r>
            <w:r>
              <w:rPr>
                <w:color w:val="000000"/>
                <w:sz w:val="28"/>
                <w:szCs w:val="28"/>
                <w:lang w:val="sr-Cyrl-CS" w:eastAsia="en-US"/>
              </w:rPr>
              <w:t>-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 xml:space="preserve">Мика" </w:t>
            </w:r>
          </w:p>
        </w:tc>
        <w:tc>
          <w:tcPr>
            <w:tcW w:w="6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5C" w:rsidRPr="00582C3B" w:rsidRDefault="003C505C" w:rsidP="005E752D">
            <w:pPr>
              <w:pStyle w:val="ListParagraph"/>
              <w:numPr>
                <w:ilvl w:val="0"/>
                <w:numId w:val="33"/>
              </w:numPr>
              <w:ind w:left="-121" w:firstLine="0"/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фискултурне сале у износу од  1.525.373 динара</w:t>
            </w:r>
          </w:p>
        </w:tc>
      </w:tr>
      <w:tr w:rsidR="003C505C" w:rsidRPr="00551DBE" w:rsidTr="005E752D">
        <w:trPr>
          <w:trHeight w:val="70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551DBE" w:rsidRDefault="003C505C" w:rsidP="00E326F3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4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 xml:space="preserve">ОШ "Душан Радовић" </w:t>
            </w:r>
          </w:p>
        </w:tc>
        <w:tc>
          <w:tcPr>
            <w:tcW w:w="6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5C" w:rsidRPr="00582C3B" w:rsidRDefault="003C505C" w:rsidP="005E752D">
            <w:pPr>
              <w:pStyle w:val="ListParagraph"/>
              <w:numPr>
                <w:ilvl w:val="0"/>
                <w:numId w:val="33"/>
              </w:numPr>
              <w:ind w:left="-121" w:firstLine="0"/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подова у износу од  480.871 динар</w:t>
            </w:r>
          </w:p>
        </w:tc>
      </w:tr>
      <w:tr w:rsidR="003C505C" w:rsidRPr="00551DBE" w:rsidTr="005E752D">
        <w:trPr>
          <w:trHeight w:val="70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551DBE" w:rsidRDefault="003C505C" w:rsidP="00E326F3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6.</w:t>
            </w:r>
          </w:p>
        </w:tc>
        <w:tc>
          <w:tcPr>
            <w:tcW w:w="4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ОШ "Иван Горан Ковачић"  Н</w:t>
            </w:r>
            <w:r>
              <w:rPr>
                <w:color w:val="000000"/>
                <w:sz w:val="28"/>
                <w:szCs w:val="28"/>
                <w:lang w:val="sr-Cyrl-CS" w:eastAsia="en-US"/>
              </w:rPr>
              <w:t>ишка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 xml:space="preserve"> Бања</w:t>
            </w:r>
          </w:p>
        </w:tc>
        <w:tc>
          <w:tcPr>
            <w:tcW w:w="6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5C" w:rsidRPr="00582C3B" w:rsidRDefault="003C505C" w:rsidP="005E752D">
            <w:pPr>
              <w:pStyle w:val="ListParagraph"/>
              <w:numPr>
                <w:ilvl w:val="0"/>
                <w:numId w:val="33"/>
              </w:numPr>
              <w:ind w:left="-121" w:firstLine="0"/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Пројектно планирање-прикључак на гас (балон сала), у износу од  458.712 динара</w:t>
            </w:r>
          </w:p>
        </w:tc>
      </w:tr>
      <w:tr w:rsidR="003C505C" w:rsidRPr="00551DBE" w:rsidTr="005E752D">
        <w:trPr>
          <w:trHeight w:val="70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551DBE" w:rsidRDefault="003C505C" w:rsidP="00E326F3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7.</w:t>
            </w:r>
          </w:p>
        </w:tc>
        <w:tc>
          <w:tcPr>
            <w:tcW w:w="4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ОШ "Бранко Радичевић" Габровац</w:t>
            </w:r>
          </w:p>
        </w:tc>
        <w:tc>
          <w:tcPr>
            <w:tcW w:w="6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5C" w:rsidRPr="00582C3B" w:rsidRDefault="003C505C" w:rsidP="005E752D">
            <w:pPr>
              <w:pStyle w:val="ListParagraph"/>
              <w:numPr>
                <w:ilvl w:val="0"/>
                <w:numId w:val="33"/>
              </w:numPr>
              <w:ind w:left="-121" w:firstLine="0"/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дела крова, олука, плафона и електричних инсталација, у износу од 2.083.540 динара</w:t>
            </w:r>
          </w:p>
        </w:tc>
      </w:tr>
      <w:tr w:rsidR="003C505C" w:rsidRPr="00551DBE" w:rsidTr="005E752D">
        <w:trPr>
          <w:trHeight w:val="70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551DBE" w:rsidRDefault="003C505C" w:rsidP="00E326F3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8.</w:t>
            </w:r>
          </w:p>
        </w:tc>
        <w:tc>
          <w:tcPr>
            <w:tcW w:w="4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ОШ "Карађорђе" Г. Матејевац</w:t>
            </w:r>
          </w:p>
        </w:tc>
        <w:tc>
          <w:tcPr>
            <w:tcW w:w="6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5C" w:rsidRPr="00582C3B" w:rsidRDefault="005E752D" w:rsidP="005E752D">
            <w:pPr>
              <w:pStyle w:val="ListParagraph"/>
              <w:numPr>
                <w:ilvl w:val="0"/>
                <w:numId w:val="33"/>
              </w:numPr>
              <w:ind w:left="-121" w:firstLine="0"/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="003C505C"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ограде  у износу од  502.687 динара</w:t>
            </w:r>
          </w:p>
        </w:tc>
      </w:tr>
      <w:tr w:rsidR="003C505C" w:rsidRPr="00551DBE" w:rsidTr="005E752D">
        <w:trPr>
          <w:trHeight w:val="70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551DBE" w:rsidRDefault="003C505C" w:rsidP="00E326F3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9.</w:t>
            </w:r>
          </w:p>
        </w:tc>
        <w:tc>
          <w:tcPr>
            <w:tcW w:w="4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ОШ "Десанка Максимовић" Чокот</w:t>
            </w:r>
          </w:p>
        </w:tc>
        <w:tc>
          <w:tcPr>
            <w:tcW w:w="6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5C" w:rsidRPr="00582C3B" w:rsidRDefault="005E752D" w:rsidP="005E752D">
            <w:pPr>
              <w:pStyle w:val="ListParagraph"/>
              <w:numPr>
                <w:ilvl w:val="0"/>
                <w:numId w:val="33"/>
              </w:numPr>
              <w:ind w:left="-121" w:firstLine="0"/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="003C505C"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Пројектно планирање-прикључак ЕПС у износу од  38.122 динара</w:t>
            </w:r>
          </w:p>
        </w:tc>
      </w:tr>
      <w:tr w:rsidR="003C505C" w:rsidRPr="00551DBE" w:rsidTr="005E752D">
        <w:trPr>
          <w:trHeight w:val="70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551DBE" w:rsidRDefault="003C505C" w:rsidP="00E326F3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10.</w:t>
            </w:r>
          </w:p>
        </w:tc>
        <w:tc>
          <w:tcPr>
            <w:tcW w:w="4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ОШ "Лела Поповић" Миљковац</w:t>
            </w:r>
          </w:p>
        </w:tc>
        <w:tc>
          <w:tcPr>
            <w:tcW w:w="6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5C" w:rsidRPr="00582C3B" w:rsidRDefault="005E752D" w:rsidP="005E752D">
            <w:pPr>
              <w:pStyle w:val="ListParagraph"/>
              <w:ind w:left="-121"/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- </w:t>
            </w:r>
            <w:r w:rsidR="003C505C"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крова у износу од  2.381.282 динара</w:t>
            </w:r>
          </w:p>
        </w:tc>
      </w:tr>
      <w:tr w:rsidR="003C505C" w:rsidRPr="00551DBE" w:rsidTr="005E752D">
        <w:trPr>
          <w:trHeight w:val="70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551DBE" w:rsidRDefault="003C505C" w:rsidP="00E326F3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11.</w:t>
            </w:r>
          </w:p>
        </w:tc>
        <w:tc>
          <w:tcPr>
            <w:tcW w:w="4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ОШ "Милан Ракић" Медошевац</w:t>
            </w:r>
          </w:p>
        </w:tc>
        <w:tc>
          <w:tcPr>
            <w:tcW w:w="6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5C" w:rsidRPr="00582C3B" w:rsidRDefault="003C505C" w:rsidP="005E752D">
            <w:pPr>
              <w:pStyle w:val="ListParagraph"/>
              <w:numPr>
                <w:ilvl w:val="0"/>
                <w:numId w:val="33"/>
              </w:numPr>
              <w:ind w:left="-121" w:firstLine="0"/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Делимична замена столарије и ограде у износу од  689.136 динара</w:t>
            </w:r>
          </w:p>
        </w:tc>
      </w:tr>
    </w:tbl>
    <w:p w:rsidR="003C505C" w:rsidRDefault="003C505C" w:rsidP="003C505C">
      <w:pPr>
        <w:jc w:val="both"/>
        <w:rPr>
          <w:sz w:val="28"/>
          <w:szCs w:val="28"/>
        </w:rPr>
      </w:pPr>
    </w:p>
    <w:p w:rsidR="003C505C" w:rsidRPr="00E10ECC" w:rsidRDefault="003C505C" w:rsidP="009C4479">
      <w:pPr>
        <w:rPr>
          <w:b/>
          <w:sz w:val="28"/>
          <w:szCs w:val="28"/>
          <w:lang w:val="sr-Cyrl-CS"/>
        </w:rPr>
      </w:pPr>
      <w:r w:rsidRPr="00E10ECC">
        <w:rPr>
          <w:b/>
          <w:sz w:val="28"/>
          <w:szCs w:val="28"/>
          <w:lang w:val="sr-Cyrl-CS"/>
        </w:rPr>
        <w:t>3.4.</w:t>
      </w:r>
      <w:r>
        <w:rPr>
          <w:b/>
          <w:sz w:val="28"/>
          <w:szCs w:val="28"/>
          <w:lang w:val="sr-Cyrl-CS"/>
        </w:rPr>
        <w:t>3</w:t>
      </w:r>
      <w:r w:rsidRPr="00E10ECC">
        <w:rPr>
          <w:b/>
          <w:sz w:val="28"/>
          <w:szCs w:val="28"/>
          <w:lang w:val="sr-Cyrl-CS"/>
        </w:rPr>
        <w:t xml:space="preserve"> –</w:t>
      </w:r>
      <w:r>
        <w:rPr>
          <w:b/>
          <w:sz w:val="28"/>
          <w:szCs w:val="28"/>
          <w:lang w:val="sr-Cyrl-CS"/>
        </w:rPr>
        <w:t xml:space="preserve"> СРЕДЊЕ</w:t>
      </w:r>
      <w:r w:rsidRPr="00E10ECC">
        <w:rPr>
          <w:b/>
          <w:sz w:val="28"/>
          <w:szCs w:val="28"/>
          <w:lang w:val="sr-Cyrl-CS"/>
        </w:rPr>
        <w:t xml:space="preserve"> ОБРАЗОВАЊ</w:t>
      </w:r>
      <w:r>
        <w:rPr>
          <w:b/>
          <w:sz w:val="28"/>
          <w:szCs w:val="28"/>
          <w:lang w:val="sr-Cyrl-CS"/>
        </w:rPr>
        <w:t>Е</w:t>
      </w:r>
    </w:p>
    <w:p w:rsidR="003C505C" w:rsidRDefault="003C505C" w:rsidP="003C505C">
      <w:pPr>
        <w:jc w:val="both"/>
        <w:rPr>
          <w:sz w:val="28"/>
          <w:szCs w:val="28"/>
          <w:lang w:val="sr-Cyrl-CS"/>
        </w:rPr>
      </w:pPr>
      <w:r w:rsidRPr="00E10ECC">
        <w:rPr>
          <w:sz w:val="28"/>
          <w:szCs w:val="28"/>
          <w:lang w:val="sr-Cyrl-CS"/>
        </w:rPr>
        <w:tab/>
      </w:r>
      <w:r w:rsidRPr="00E10ECC">
        <w:rPr>
          <w:sz w:val="28"/>
          <w:szCs w:val="28"/>
          <w:lang w:val="sr-Cyrl-CS"/>
        </w:rPr>
        <w:tab/>
      </w:r>
      <w:r w:rsidRPr="00E10ECC">
        <w:rPr>
          <w:sz w:val="28"/>
          <w:szCs w:val="28"/>
          <w:lang w:val="sr-Cyrl-CS"/>
        </w:rPr>
        <w:tab/>
      </w:r>
    </w:p>
    <w:p w:rsidR="003C505C" w:rsidRDefault="003C505C" w:rsidP="009C4479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</w:t>
      </w:r>
      <w:r w:rsidRPr="00D161BB">
        <w:rPr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 xml:space="preserve">средње образовање </w:t>
      </w:r>
      <w:r w:rsidRPr="00F851FC">
        <w:rPr>
          <w:sz w:val="28"/>
          <w:szCs w:val="28"/>
          <w:lang w:val="sr-Cyrl-CS"/>
        </w:rPr>
        <w:t>у 201</w:t>
      </w:r>
      <w:r>
        <w:rPr>
          <w:sz w:val="28"/>
          <w:szCs w:val="28"/>
          <w:lang w:val="sr-Cyrl-CS"/>
        </w:rPr>
        <w:t>4</w:t>
      </w:r>
      <w:r w:rsidRPr="00F851FC">
        <w:rPr>
          <w:sz w:val="28"/>
          <w:szCs w:val="28"/>
          <w:lang w:val="sr-Cyrl-CS"/>
        </w:rPr>
        <w:t>. години</w:t>
      </w:r>
      <w:r>
        <w:rPr>
          <w:b/>
          <w:sz w:val="28"/>
          <w:szCs w:val="28"/>
          <w:lang w:val="sr-Cyrl-CS"/>
        </w:rPr>
        <w:t xml:space="preserve"> </w:t>
      </w:r>
      <w:r w:rsidRPr="008648D8">
        <w:rPr>
          <w:sz w:val="28"/>
          <w:szCs w:val="28"/>
          <w:lang w:val="sr-Cyrl-CS"/>
        </w:rPr>
        <w:t>издвојено је</w:t>
      </w:r>
      <w:r>
        <w:rPr>
          <w:b/>
          <w:sz w:val="28"/>
          <w:szCs w:val="28"/>
          <w:lang w:val="sr-Cyrl-CS"/>
        </w:rPr>
        <w:t xml:space="preserve"> </w:t>
      </w:r>
      <w:r w:rsidRPr="00F52C7E">
        <w:rPr>
          <w:sz w:val="28"/>
          <w:szCs w:val="28"/>
          <w:lang w:val="sr-Cyrl-CS"/>
        </w:rPr>
        <w:t>из буџета</w:t>
      </w:r>
      <w:r>
        <w:rPr>
          <w:b/>
          <w:sz w:val="28"/>
          <w:szCs w:val="28"/>
          <w:lang w:val="sr-Cyrl-CS"/>
        </w:rPr>
        <w:t xml:space="preserve"> </w:t>
      </w:r>
      <w:r w:rsidRPr="00F52C7E">
        <w:rPr>
          <w:sz w:val="28"/>
          <w:szCs w:val="28"/>
          <w:lang w:val="sr-Cyrl-CS"/>
        </w:rPr>
        <w:t>града</w:t>
      </w:r>
      <w:r>
        <w:rPr>
          <w:sz w:val="28"/>
          <w:szCs w:val="28"/>
          <w:lang w:val="sr-Cyrl-CS"/>
        </w:rPr>
        <w:t xml:space="preserve"> 128.498.844 </w:t>
      </w:r>
      <w:r w:rsidRPr="00D161BB">
        <w:rPr>
          <w:sz w:val="28"/>
          <w:szCs w:val="28"/>
          <w:lang w:val="sr-Cyrl-CS"/>
        </w:rPr>
        <w:t>динара</w:t>
      </w:r>
      <w:r>
        <w:rPr>
          <w:sz w:val="28"/>
          <w:szCs w:val="28"/>
          <w:lang w:val="sr-Cyrl-CS"/>
        </w:rPr>
        <w:t xml:space="preserve"> или 47,46 </w:t>
      </w:r>
      <w:r w:rsidRPr="00D161BB">
        <w:rPr>
          <w:sz w:val="28"/>
          <w:szCs w:val="28"/>
          <w:lang w:val="sr-Cyrl-CS"/>
        </w:rPr>
        <w:t>% у односу на пл</w:t>
      </w:r>
      <w:r>
        <w:rPr>
          <w:sz w:val="28"/>
          <w:szCs w:val="28"/>
          <w:lang w:val="sr-Cyrl-CS"/>
        </w:rPr>
        <w:t>анирана средства.</w:t>
      </w:r>
      <w:r w:rsidRPr="00751D3A">
        <w:rPr>
          <w:sz w:val="28"/>
          <w:szCs w:val="28"/>
          <w:lang w:val="sr-Cyrl-CS"/>
        </w:rPr>
        <w:t xml:space="preserve"> </w:t>
      </w:r>
    </w:p>
    <w:p w:rsidR="003C505C" w:rsidRPr="00E55A24" w:rsidRDefault="003C505C" w:rsidP="009C4479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Средства су утрошена за финансирање рада  19 средњих школа на територији града Ниша у складу са Законом о основама система образовања и васпитања. </w:t>
      </w:r>
    </w:p>
    <w:p w:rsidR="003C505C" w:rsidRDefault="003C505C" w:rsidP="009C4479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 оквиру т</w:t>
      </w:r>
      <w:r w:rsidRPr="00D161BB">
        <w:rPr>
          <w:sz w:val="28"/>
          <w:szCs w:val="28"/>
          <w:lang w:val="sr-Cyrl-CS"/>
        </w:rPr>
        <w:t>екућ</w:t>
      </w:r>
      <w:r>
        <w:rPr>
          <w:sz w:val="28"/>
          <w:szCs w:val="28"/>
          <w:lang w:val="sr-Cyrl-CS"/>
        </w:rPr>
        <w:t>их</w:t>
      </w:r>
      <w:r w:rsidRPr="00D161BB">
        <w:rPr>
          <w:sz w:val="28"/>
          <w:szCs w:val="28"/>
          <w:lang w:val="sr-Cyrl-CS"/>
        </w:rPr>
        <w:t xml:space="preserve"> расход</w:t>
      </w:r>
      <w:r>
        <w:rPr>
          <w:sz w:val="28"/>
          <w:szCs w:val="28"/>
          <w:lang w:val="sr-Cyrl-CS"/>
        </w:rPr>
        <w:t>а код средњих школа финансирани су стални трошкови и то: трошкови платног промета у износу од  2.977.230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динара, енергетске услуге (електрична енергија,  дрва, лож уље и централно грејање) 52.591.466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динара, комуналне услуге (водовод и канализација, одвоз отпада) 9.831.745динара,услуге комуникација  2.156.365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динара, трошкови осигурања 17.694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динара, </w:t>
      </w:r>
      <w:r w:rsidRPr="00D161BB">
        <w:rPr>
          <w:sz w:val="28"/>
          <w:szCs w:val="28"/>
          <w:lang w:val="sr-Cyrl-CS"/>
        </w:rPr>
        <w:t>трошков</w:t>
      </w:r>
      <w:r>
        <w:rPr>
          <w:sz w:val="28"/>
          <w:szCs w:val="28"/>
          <w:lang w:val="sr-Cyrl-CS"/>
        </w:rPr>
        <w:t>и службених путовања   и превоз ученика</w:t>
      </w:r>
      <w:r w:rsidRPr="005F783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 износу од  961.226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динара. За услуге по уговору (компјутерске услуге, услуге образовања и усавршавања запослених, стручне услуге и остале опште услуге) утрошено је 831.164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динара. За</w:t>
      </w:r>
      <w:r w:rsidRPr="00D161BB">
        <w:rPr>
          <w:sz w:val="28"/>
          <w:szCs w:val="28"/>
          <w:lang w:val="sr-Cyrl-CS"/>
        </w:rPr>
        <w:t xml:space="preserve"> специјализоване услуге </w:t>
      </w:r>
      <w:r>
        <w:rPr>
          <w:sz w:val="28"/>
          <w:szCs w:val="28"/>
          <w:lang w:val="sr-Cyrl-CS"/>
        </w:rPr>
        <w:t xml:space="preserve">(медицинске услуге, услуге очувања животне средине и остале специјализоване услуге) утрошено је 845.334 </w:t>
      </w:r>
      <w:r w:rsidRPr="00D161BB">
        <w:rPr>
          <w:sz w:val="28"/>
          <w:szCs w:val="28"/>
          <w:lang w:val="sr-Cyrl-CS"/>
        </w:rPr>
        <w:t>динара</w:t>
      </w:r>
      <w:r>
        <w:rPr>
          <w:sz w:val="28"/>
          <w:szCs w:val="28"/>
          <w:lang w:val="sr-Cyrl-CS"/>
        </w:rPr>
        <w:t xml:space="preserve">. За трошкове материјала (административни </w:t>
      </w:r>
      <w:r w:rsidRPr="00D161BB">
        <w:rPr>
          <w:sz w:val="28"/>
          <w:szCs w:val="28"/>
          <w:lang w:val="sr-Cyrl-CS"/>
        </w:rPr>
        <w:t>материјал</w:t>
      </w:r>
      <w:r>
        <w:rPr>
          <w:sz w:val="28"/>
          <w:szCs w:val="28"/>
          <w:lang w:val="sr-Cyrl-CS"/>
        </w:rPr>
        <w:t>, материјал за образовање и усавршавање запослених, материјал за образовање, културу и спорт, материјал за одржавање  хигијене и остали материјал за посебне намене) утрошено је</w:t>
      </w:r>
      <w:r w:rsidRPr="00D161B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1.915.794</w:t>
      </w:r>
      <w:r>
        <w:rPr>
          <w:sz w:val="28"/>
          <w:szCs w:val="28"/>
        </w:rPr>
        <w:t xml:space="preserve"> </w:t>
      </w:r>
      <w:r w:rsidRPr="00D161BB">
        <w:rPr>
          <w:sz w:val="28"/>
          <w:szCs w:val="28"/>
          <w:lang w:val="sr-Cyrl-CS"/>
        </w:rPr>
        <w:t>динара</w:t>
      </w:r>
      <w:r>
        <w:rPr>
          <w:sz w:val="28"/>
          <w:szCs w:val="28"/>
          <w:lang w:val="sr-Cyrl-CS"/>
        </w:rPr>
        <w:t xml:space="preserve">. </w:t>
      </w:r>
    </w:p>
    <w:p w:rsidR="003C505C" w:rsidRDefault="003C505C" w:rsidP="009C4479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превоз запослених у средњим школама утрошено је 27.571.094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динара,  за социјална давања запосленима (отпремнине и помоћи у случају смрти запосленог или члана уже породице и помоћ у медицинском лечењу запосленог или члана уже породице) утрошено  је  279.844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динара, за јубиларне награде запослених  9.898.517 динара.</w:t>
      </w:r>
    </w:p>
    <w:p w:rsidR="003C505C" w:rsidRDefault="003C505C" w:rsidP="009C4479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 судске таксе утрошено  је 104.279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динара, за новчане казне и пенале по решењу судова  8.111.349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динара.</w:t>
      </w:r>
    </w:p>
    <w:p w:rsidR="003C505C" w:rsidRPr="00E03A65" w:rsidRDefault="003C505C" w:rsidP="009C4479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текуће поправке и одржавање код средњих школа утрошено  је 1.934.644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 ( изведени су зидарски, столарски и молерски радови, радови</w:t>
      </w:r>
      <w:r w:rsidRPr="00E03A65">
        <w:rPr>
          <w:sz w:val="28"/>
          <w:szCs w:val="28"/>
          <w:lang w:val="sr-Cyrl-CS"/>
        </w:rPr>
        <w:t xml:space="preserve"> на водоводу и канализацији,</w:t>
      </w:r>
      <w:r>
        <w:rPr>
          <w:sz w:val="28"/>
          <w:szCs w:val="28"/>
          <w:lang w:val="sr-Cyrl-CS"/>
        </w:rPr>
        <w:t xml:space="preserve"> извршена је поправка</w:t>
      </w:r>
      <w:r w:rsidRPr="00E03A6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намештаја, рачунарске опреме</w:t>
      </w:r>
      <w:r w:rsidRPr="00E03A65">
        <w:rPr>
          <w:sz w:val="28"/>
          <w:szCs w:val="28"/>
          <w:lang w:val="sr-Cyrl-CS"/>
        </w:rPr>
        <w:t>, биротех</w:t>
      </w:r>
      <w:r>
        <w:rPr>
          <w:sz w:val="28"/>
          <w:szCs w:val="28"/>
          <w:lang w:val="sr-Cyrl-CS"/>
        </w:rPr>
        <w:t>ничке и административне опреме,</w:t>
      </w:r>
      <w:r w:rsidRPr="00E03A65">
        <w:rPr>
          <w:sz w:val="28"/>
          <w:szCs w:val="28"/>
          <w:lang w:val="sr-Cyrl-CS"/>
        </w:rPr>
        <w:t xml:space="preserve"> одржавање опреме за јавну безбедност</w:t>
      </w:r>
      <w:r>
        <w:rPr>
          <w:sz w:val="28"/>
          <w:szCs w:val="28"/>
          <w:lang w:val="sr-Cyrl-CS"/>
        </w:rPr>
        <w:t xml:space="preserve"> и образовање</w:t>
      </w:r>
      <w:r w:rsidRPr="00E03A65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 xml:space="preserve"> опреме за комуникацију,</w:t>
      </w:r>
      <w:r w:rsidRPr="00E03A65">
        <w:rPr>
          <w:sz w:val="28"/>
          <w:szCs w:val="28"/>
          <w:lang w:val="sr-Cyrl-CS"/>
        </w:rPr>
        <w:t xml:space="preserve"> санација централног грејања</w:t>
      </w:r>
      <w:r>
        <w:rPr>
          <w:sz w:val="28"/>
          <w:szCs w:val="28"/>
          <w:lang w:val="sr-Cyrl-CS"/>
        </w:rPr>
        <w:t xml:space="preserve"> и електричних инсталација и</w:t>
      </w:r>
      <w:r w:rsidRPr="00E03A65">
        <w:rPr>
          <w:sz w:val="28"/>
          <w:szCs w:val="28"/>
          <w:lang w:val="sr-Cyrl-CS"/>
        </w:rPr>
        <w:t xml:space="preserve"> остале текуће поправке и одржавање неопходне за редовну функцију </w:t>
      </w:r>
      <w:r>
        <w:rPr>
          <w:sz w:val="28"/>
          <w:szCs w:val="28"/>
          <w:lang w:val="sr-Cyrl-CS"/>
        </w:rPr>
        <w:t xml:space="preserve">средњих </w:t>
      </w:r>
      <w:r w:rsidRPr="00E03A65">
        <w:rPr>
          <w:sz w:val="28"/>
          <w:szCs w:val="28"/>
          <w:lang w:val="sr-Cyrl-CS"/>
        </w:rPr>
        <w:t>школа</w:t>
      </w:r>
      <w:r>
        <w:rPr>
          <w:sz w:val="28"/>
          <w:szCs w:val="28"/>
          <w:lang w:val="sr-Cyrl-CS"/>
        </w:rPr>
        <w:t>)</w:t>
      </w:r>
      <w:r w:rsidRPr="00E03A65">
        <w:rPr>
          <w:sz w:val="28"/>
          <w:szCs w:val="28"/>
          <w:lang w:val="sr-Cyrl-CS"/>
        </w:rPr>
        <w:t>.</w:t>
      </w:r>
    </w:p>
    <w:p w:rsidR="003C505C" w:rsidRDefault="003C505C" w:rsidP="003C505C">
      <w:pPr>
        <w:jc w:val="both"/>
        <w:rPr>
          <w:sz w:val="28"/>
          <w:szCs w:val="28"/>
          <w:lang w:val="sr-Cyrl-CS"/>
        </w:rPr>
      </w:pPr>
      <w:r w:rsidRPr="00D161BB">
        <w:rPr>
          <w:sz w:val="28"/>
          <w:szCs w:val="28"/>
          <w:lang w:val="sr-Cyrl-CS"/>
        </w:rPr>
        <w:tab/>
        <w:t>За потребе средњих шк</w:t>
      </w:r>
      <w:r>
        <w:rPr>
          <w:sz w:val="28"/>
          <w:szCs w:val="28"/>
          <w:lang w:val="sr-Cyrl-CS"/>
        </w:rPr>
        <w:t>ола набављена је опрема у вредности</w:t>
      </w:r>
      <w:r w:rsidRPr="00D161BB">
        <w:rPr>
          <w:sz w:val="28"/>
          <w:szCs w:val="28"/>
          <w:lang w:val="sr-Cyrl-CS"/>
        </w:rPr>
        <w:t xml:space="preserve"> од </w:t>
      </w:r>
      <w:r>
        <w:rPr>
          <w:sz w:val="28"/>
          <w:szCs w:val="28"/>
          <w:lang w:val="sr-Cyrl-CS"/>
        </w:rPr>
        <w:t xml:space="preserve"> 405.577 динара и то:</w:t>
      </w:r>
      <w:r w:rsidRPr="00E03A65">
        <w:rPr>
          <w:sz w:val="28"/>
          <w:szCs w:val="28"/>
          <w:lang w:val="sr-Cyrl-CS"/>
        </w:rPr>
        <w:t xml:space="preserve"> опрема</w:t>
      </w:r>
      <w:r>
        <w:rPr>
          <w:sz w:val="28"/>
          <w:szCs w:val="28"/>
          <w:lang w:val="sr-Cyrl-CS"/>
        </w:rPr>
        <w:t xml:space="preserve"> за образовање, рачунарска опрема</w:t>
      </w:r>
      <w:r w:rsidRPr="00E03A65">
        <w:rPr>
          <w:sz w:val="28"/>
          <w:szCs w:val="28"/>
          <w:lang w:val="sr-Cyrl-CS"/>
        </w:rPr>
        <w:t>,</w:t>
      </w:r>
      <w:r w:rsidRPr="005A3C95">
        <w:rPr>
          <w:sz w:val="28"/>
          <w:szCs w:val="28"/>
          <w:lang w:val="sr-Cyrl-CS"/>
        </w:rPr>
        <w:t xml:space="preserve"> </w:t>
      </w:r>
      <w:r w:rsidRPr="00E03A65">
        <w:rPr>
          <w:sz w:val="28"/>
          <w:szCs w:val="28"/>
          <w:lang w:val="sr-Cyrl-CS"/>
        </w:rPr>
        <w:t xml:space="preserve">намештај, </w:t>
      </w:r>
      <w:r>
        <w:rPr>
          <w:sz w:val="28"/>
          <w:szCs w:val="28"/>
          <w:lang w:val="sr-Cyrl-CS"/>
        </w:rPr>
        <w:t>опрема за спорт,</w:t>
      </w:r>
      <w:r w:rsidRPr="00E03A65">
        <w:rPr>
          <w:sz w:val="28"/>
          <w:szCs w:val="28"/>
          <w:lang w:val="sr-Cyrl-CS"/>
        </w:rPr>
        <w:t xml:space="preserve"> електронска </w:t>
      </w:r>
      <w:r>
        <w:rPr>
          <w:sz w:val="28"/>
          <w:szCs w:val="28"/>
          <w:lang w:val="sr-Cyrl-CS"/>
        </w:rPr>
        <w:t xml:space="preserve">и друга </w:t>
      </w:r>
      <w:r w:rsidRPr="00E03A65">
        <w:rPr>
          <w:sz w:val="28"/>
          <w:szCs w:val="28"/>
          <w:lang w:val="sr-Cyrl-CS"/>
        </w:rPr>
        <w:t>опрема.</w:t>
      </w:r>
    </w:p>
    <w:p w:rsidR="006C7995" w:rsidRDefault="006C7995" w:rsidP="003C505C">
      <w:pPr>
        <w:jc w:val="both"/>
        <w:rPr>
          <w:sz w:val="28"/>
          <w:szCs w:val="28"/>
        </w:rPr>
      </w:pPr>
    </w:p>
    <w:p w:rsidR="005E752D" w:rsidRDefault="005E752D" w:rsidP="003C505C">
      <w:pPr>
        <w:jc w:val="both"/>
        <w:rPr>
          <w:sz w:val="28"/>
          <w:szCs w:val="28"/>
        </w:rPr>
      </w:pPr>
    </w:p>
    <w:p w:rsidR="005E752D" w:rsidRDefault="005E752D" w:rsidP="003C505C">
      <w:pPr>
        <w:jc w:val="both"/>
        <w:rPr>
          <w:sz w:val="28"/>
          <w:szCs w:val="28"/>
        </w:rPr>
      </w:pPr>
    </w:p>
    <w:p w:rsidR="005E752D" w:rsidRDefault="005E752D" w:rsidP="003C505C">
      <w:pPr>
        <w:jc w:val="both"/>
        <w:rPr>
          <w:sz w:val="28"/>
          <w:szCs w:val="28"/>
        </w:rPr>
      </w:pPr>
    </w:p>
    <w:p w:rsidR="005E752D" w:rsidRDefault="005E752D" w:rsidP="003C505C">
      <w:pPr>
        <w:jc w:val="both"/>
        <w:rPr>
          <w:sz w:val="28"/>
          <w:szCs w:val="28"/>
        </w:rPr>
      </w:pPr>
    </w:p>
    <w:p w:rsidR="003C505C" w:rsidRDefault="003C505C" w:rsidP="003C505C">
      <w:pPr>
        <w:jc w:val="both"/>
        <w:rPr>
          <w:sz w:val="28"/>
          <w:szCs w:val="28"/>
        </w:rPr>
      </w:pPr>
    </w:p>
    <w:p w:rsidR="003C505C" w:rsidRDefault="003C505C" w:rsidP="003C505C">
      <w:pPr>
        <w:jc w:val="both"/>
        <w:rPr>
          <w:sz w:val="28"/>
          <w:szCs w:val="28"/>
          <w:lang w:val="sr-Cyrl-CS"/>
        </w:rPr>
      </w:pPr>
      <w:r w:rsidRPr="002F487D">
        <w:rPr>
          <w:b/>
          <w:bCs/>
          <w:sz w:val="28"/>
          <w:szCs w:val="28"/>
        </w:rPr>
        <w:lastRenderedPageBreak/>
        <w:t>Преглед извршених расхода по средњим школама</w:t>
      </w:r>
    </w:p>
    <w:p w:rsidR="003C505C" w:rsidRPr="00995EB8" w:rsidRDefault="003C505C" w:rsidP="003C505C">
      <w:pPr>
        <w:jc w:val="both"/>
        <w:rPr>
          <w:b/>
          <w:bCs/>
          <w:lang w:val="sr-Cyrl-CS"/>
        </w:rPr>
      </w:pPr>
    </w:p>
    <w:p w:rsidR="00E2305C" w:rsidRDefault="00E2305C" w:rsidP="00982387">
      <w:pPr>
        <w:jc w:val="both"/>
        <w:rPr>
          <w:sz w:val="28"/>
          <w:szCs w:val="28"/>
        </w:rPr>
      </w:pPr>
    </w:p>
    <w:tbl>
      <w:tblPr>
        <w:tblW w:w="10696" w:type="dxa"/>
        <w:jc w:val="center"/>
        <w:tblInd w:w="93" w:type="dxa"/>
        <w:tblLook w:val="04A0" w:firstRow="1" w:lastRow="0" w:firstColumn="1" w:lastColumn="0" w:noHBand="0" w:noVBand="1"/>
      </w:tblPr>
      <w:tblGrid>
        <w:gridCol w:w="475"/>
        <w:gridCol w:w="1060"/>
        <w:gridCol w:w="4332"/>
        <w:gridCol w:w="1120"/>
        <w:gridCol w:w="1300"/>
        <w:gridCol w:w="1260"/>
        <w:gridCol w:w="1240"/>
      </w:tblGrid>
      <w:tr w:rsidR="00E2305C" w:rsidRPr="00E2305C" w:rsidTr="00FD68AC">
        <w:trPr>
          <w:trHeight w:val="70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Конто</w:t>
            </w:r>
          </w:p>
        </w:tc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   П   И   С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04</w:t>
            </w:r>
          </w:p>
        </w:tc>
      </w:tr>
      <w:tr w:rsidR="00E2305C" w:rsidRPr="00E2305C" w:rsidTr="00FD68AC">
        <w:trPr>
          <w:trHeight w:val="1050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</w:p>
        </w:tc>
        <w:tc>
          <w:tcPr>
            <w:tcW w:w="4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Гиманзија "Бора Станковић"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Гиманзија "Стеван Сремац"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Гиманзија "Светозар Марковић"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Гимназија "9. Мај"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 xml:space="preserve">Tрансфери осталим нивоима власти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4.940.249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7.866.899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6.827.586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5.538.775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4.695.156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5.481.584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6.526.170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5.443.377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40.500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455.262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301.416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95.398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Зграде и грађевински објеката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204.593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1.860.753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69.300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707.455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799.767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1.211.183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1.068.214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413151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Превоз на посао и са посла (маркицa)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707.455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799.767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1.211.183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1.068.214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34.000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119.325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4143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34.000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119.325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66.722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4151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66.722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727.089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847.096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1.093.444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866.235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4161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727.089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847.096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1.093.444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866.235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2.724.793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2.626.896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3.305.202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2.937.220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4211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150.000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89.950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170.000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150.000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4212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2.071.563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2.071.563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2.409.960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2.287.988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421211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277.965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277.965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307.081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273.377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421223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421224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421225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1.793.598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1.793.598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2.102.879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2.014.611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4213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Комуналне услуге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399.610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399.857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611.371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385.820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421311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335.012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335.259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427.928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315.048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421324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64.598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64.598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183.443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70.772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4214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103.620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63.021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110.575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113.412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4215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2.505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3.296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124.568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141.278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189.111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36.419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4221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службених путовања у земљи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124.568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141.278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127.373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36.419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4222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службених путовања у иностранство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4224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путовања ученика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61.738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51.271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51.908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117.420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423200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6.271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25.658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423300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Услуге образовања и усавршавања запослених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45.000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26.250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111.420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423500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6.000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423900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Остале опште услуге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55.034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46.000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9.600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51.000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424300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424611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Услуге очувања животне средине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424911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55.034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46.000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9.600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51.000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128.667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239.915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201.616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113.166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426100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28.299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57.715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43.008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26.635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426300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Материјал за образовање и усавршавање запослених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24.600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55.905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34.362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426600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58.594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95.966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45.725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4.666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426800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Материјал за одржавање хигијене и угоститељство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17.174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30.329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112.883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36.249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426919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Остали материјали за посебне намене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11.254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i/>
                <w:iCs/>
                <w:sz w:val="18"/>
                <w:szCs w:val="18"/>
              </w:rPr>
            </w:pPr>
            <w:r w:rsidRPr="00E2305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7.955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4.800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482251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7.955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4.800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75.557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720.769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396.689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248.903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483111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75.557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720.769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396.689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248.903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Област средњег образовања (поз. 93)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4.940.249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7.866.899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6.827.586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5.538.775</w:t>
            </w:r>
          </w:p>
        </w:tc>
      </w:tr>
    </w:tbl>
    <w:p w:rsidR="00E2305C" w:rsidRDefault="00E2305C" w:rsidP="00982387">
      <w:pPr>
        <w:jc w:val="both"/>
        <w:rPr>
          <w:sz w:val="28"/>
          <w:szCs w:val="28"/>
        </w:rPr>
      </w:pPr>
    </w:p>
    <w:p w:rsidR="00E2305C" w:rsidRDefault="00E2305C" w:rsidP="00982387">
      <w:pPr>
        <w:jc w:val="both"/>
        <w:rPr>
          <w:sz w:val="28"/>
          <w:szCs w:val="28"/>
          <w:lang w:val="sr-Cyrl-CS"/>
        </w:rPr>
      </w:pPr>
    </w:p>
    <w:p w:rsidR="006C7995" w:rsidRPr="006C7995" w:rsidRDefault="006C7995" w:rsidP="00982387">
      <w:pPr>
        <w:jc w:val="both"/>
        <w:rPr>
          <w:sz w:val="28"/>
          <w:szCs w:val="28"/>
          <w:lang w:val="sr-Cyrl-CS"/>
        </w:rPr>
      </w:pPr>
    </w:p>
    <w:p w:rsidR="00E2305C" w:rsidRDefault="00E2305C" w:rsidP="00982387">
      <w:pPr>
        <w:jc w:val="both"/>
        <w:rPr>
          <w:sz w:val="28"/>
          <w:szCs w:val="28"/>
        </w:rPr>
      </w:pPr>
    </w:p>
    <w:p w:rsidR="00E2305C" w:rsidRDefault="00E2305C" w:rsidP="00982387">
      <w:pPr>
        <w:jc w:val="both"/>
        <w:rPr>
          <w:sz w:val="28"/>
          <w:szCs w:val="28"/>
        </w:rPr>
      </w:pPr>
    </w:p>
    <w:tbl>
      <w:tblPr>
        <w:tblW w:w="10552" w:type="dxa"/>
        <w:jc w:val="center"/>
        <w:tblInd w:w="93" w:type="dxa"/>
        <w:tblLook w:val="04A0" w:firstRow="1" w:lastRow="0" w:firstColumn="1" w:lastColumn="0" w:noHBand="0" w:noVBand="1"/>
      </w:tblPr>
      <w:tblGrid>
        <w:gridCol w:w="740"/>
        <w:gridCol w:w="840"/>
        <w:gridCol w:w="4377"/>
        <w:gridCol w:w="1126"/>
        <w:gridCol w:w="1122"/>
        <w:gridCol w:w="1369"/>
        <w:gridCol w:w="978"/>
      </w:tblGrid>
      <w:tr w:rsidR="00E2305C" w:rsidRPr="00E2305C" w:rsidTr="00FD68AC">
        <w:trPr>
          <w:trHeight w:val="7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Конто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   П   И   С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08</w:t>
            </w:r>
          </w:p>
        </w:tc>
      </w:tr>
      <w:tr w:rsidR="00E2305C" w:rsidRPr="00E2305C" w:rsidTr="00FD68AC">
        <w:trPr>
          <w:trHeight w:val="105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Економска школа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Трговинска школа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Угоститељско-туристичка школа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"15. Мај"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 xml:space="preserve">Tрансфери осталим нивоима власти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10.722.631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5.896.931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7.387.048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4.422.648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10.722.631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5.810.881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5.831.456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4.382.754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86.050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139.580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39.894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Зграде и грађевински објеката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1.416.012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2.427.563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1.374.315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2.046.453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795.674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413151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Превоз на посао и са посла (маркицa)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2.427.563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1.374.315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2.046.453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795.674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35.000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4143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35.000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4151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341.168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189.191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31.629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96.080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4161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341.168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189.191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31.629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96.080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6.517.663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3.548.524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2.451.594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3.219.483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4211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211.336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150.000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131.020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130.000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4212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5.207.939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2.504.463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1.515.806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2.032.674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421211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878.812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395.020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395.019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547.750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421223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421224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4.329.127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2.109.443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1.000.000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421225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120.787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1.484.924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4213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Комуналне услуге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941.207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740.858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720.493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921.451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421311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838.820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678.932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652.774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575.665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421324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102.387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61.926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67.719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345.786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4214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152.913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153.203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84.275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135.358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4215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4.268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2.285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4221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службених путовања у земљи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2.285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4222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службених путовања у иностранство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4224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путовања ученика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27.000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49.500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56.156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423200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47.586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423300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Услуге образовања и усавршавања запослених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12.000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37.500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8.570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423500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15.000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12.000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423900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Остале опште услуге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73.920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67.080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74.600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424300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27.200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424611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Услуге очувања животне средине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8.640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424911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73.920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58.440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47.400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30.000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51.800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77.030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304.572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57.127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426100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53.218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79.488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26.815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426300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Материјал за образовање и усавршавање запослених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51.800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16.900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426600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6.912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177.294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2.631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426800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Материјал за одржавање хигијене и угоститељство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47.790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27.681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426919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Остали материјали за посебне намене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i/>
                <w:iCs/>
                <w:sz w:val="18"/>
                <w:szCs w:val="18"/>
              </w:rPr>
            </w:pPr>
            <w:r w:rsidRPr="00E2305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10.290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47.728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15.104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482251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10.290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47.728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15.104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1.262.942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480.013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858.004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128.234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483111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1.262.942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480.013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858.004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128.234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Област средњег образовања (поз. 93)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10.722.631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5.896.931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7.387.048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4.422.648</w:t>
            </w:r>
          </w:p>
        </w:tc>
      </w:tr>
    </w:tbl>
    <w:p w:rsidR="00E2305C" w:rsidRDefault="00E2305C" w:rsidP="00982387">
      <w:pPr>
        <w:jc w:val="both"/>
        <w:rPr>
          <w:sz w:val="28"/>
          <w:szCs w:val="28"/>
        </w:rPr>
      </w:pPr>
    </w:p>
    <w:p w:rsidR="00866DB3" w:rsidRDefault="00866DB3" w:rsidP="00982387">
      <w:pPr>
        <w:jc w:val="both"/>
        <w:rPr>
          <w:sz w:val="28"/>
          <w:szCs w:val="28"/>
        </w:rPr>
      </w:pPr>
    </w:p>
    <w:p w:rsidR="00E2305C" w:rsidRDefault="00E2305C" w:rsidP="00982387">
      <w:pPr>
        <w:jc w:val="both"/>
        <w:rPr>
          <w:sz w:val="28"/>
          <w:szCs w:val="28"/>
        </w:rPr>
      </w:pPr>
    </w:p>
    <w:p w:rsidR="00E2305C" w:rsidRDefault="00E2305C" w:rsidP="00982387">
      <w:pPr>
        <w:jc w:val="both"/>
        <w:rPr>
          <w:sz w:val="28"/>
          <w:szCs w:val="28"/>
          <w:lang w:val="sr-Cyrl-CS"/>
        </w:rPr>
      </w:pPr>
    </w:p>
    <w:p w:rsidR="006C7995" w:rsidRDefault="006C7995" w:rsidP="00982387">
      <w:pPr>
        <w:jc w:val="both"/>
        <w:rPr>
          <w:sz w:val="28"/>
          <w:szCs w:val="28"/>
          <w:lang w:val="sr-Cyrl-CS"/>
        </w:rPr>
      </w:pPr>
    </w:p>
    <w:p w:rsidR="006C7995" w:rsidRPr="006C7995" w:rsidRDefault="006C7995" w:rsidP="00982387">
      <w:pPr>
        <w:jc w:val="both"/>
        <w:rPr>
          <w:sz w:val="28"/>
          <w:szCs w:val="28"/>
          <w:lang w:val="sr-Cyrl-CS"/>
        </w:rPr>
      </w:pPr>
    </w:p>
    <w:p w:rsidR="00E2305C" w:rsidRDefault="00E2305C" w:rsidP="00982387">
      <w:pPr>
        <w:jc w:val="both"/>
        <w:rPr>
          <w:sz w:val="28"/>
          <w:szCs w:val="28"/>
        </w:rPr>
      </w:pPr>
    </w:p>
    <w:p w:rsidR="00304544" w:rsidRDefault="00304544" w:rsidP="00982387">
      <w:pPr>
        <w:jc w:val="both"/>
        <w:rPr>
          <w:sz w:val="28"/>
          <w:szCs w:val="28"/>
        </w:rPr>
      </w:pPr>
    </w:p>
    <w:tbl>
      <w:tblPr>
        <w:tblW w:w="10772" w:type="dxa"/>
        <w:jc w:val="center"/>
        <w:tblInd w:w="93" w:type="dxa"/>
        <w:tblLook w:val="04A0" w:firstRow="1" w:lastRow="0" w:firstColumn="1" w:lastColumn="0" w:noHBand="0" w:noVBand="1"/>
      </w:tblPr>
      <w:tblGrid>
        <w:gridCol w:w="580"/>
        <w:gridCol w:w="1000"/>
        <w:gridCol w:w="4374"/>
        <w:gridCol w:w="1035"/>
        <w:gridCol w:w="1120"/>
        <w:gridCol w:w="1240"/>
        <w:gridCol w:w="1423"/>
      </w:tblGrid>
      <w:tr w:rsidR="00E2305C" w:rsidRPr="00E2305C" w:rsidTr="00FD68AC">
        <w:trPr>
          <w:trHeight w:val="70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Конто</w:t>
            </w:r>
          </w:p>
        </w:tc>
        <w:tc>
          <w:tcPr>
            <w:tcW w:w="4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   П   И   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12</w:t>
            </w:r>
          </w:p>
        </w:tc>
      </w:tr>
      <w:tr w:rsidR="00E2305C" w:rsidRPr="00E2305C" w:rsidTr="00FD68AC">
        <w:trPr>
          <w:trHeight w:val="1155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</w:p>
        </w:tc>
        <w:tc>
          <w:tcPr>
            <w:tcW w:w="4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Машинска школа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ТШ "12. Фебруар"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ЕТШ "Никола Тесла"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ЕТШ "Мија Станимировић"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 xml:space="preserve">Tрансфери осталим нивоима власти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7.032.508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7.762.987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7.197.708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11.369.727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6.987.508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5.813.754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7.062.644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8.585.320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160.637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135.064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55.561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Зграде и грађевински објеката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1.788.596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2.728.846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1.202.136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1.808.888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1.943.269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1.854.330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413151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Превоз на посао и са посла (маркицa)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1.202.136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1.808.888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1.943.269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1.854.330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56.000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4143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56.000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4151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410.476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1.019.683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382.396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4161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410.476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1.019.683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382.396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5.220.607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3.041.055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3.509.369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6.021.503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4211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139.409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150.000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200.000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169.515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4212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4.389.420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2.032.674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2.739.749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5.255.196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421211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674.125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547.750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376.938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5.255.196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421223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421224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421225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3.715.295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1.484.924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2.362.811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4213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Комуналне услуге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604.466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747.704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445.793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495.558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421311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514.653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564.366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196.563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259.949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421324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89.813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183.338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249.230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235.609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4214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87.312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110.677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123.827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101.234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4215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16.160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107.056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4221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службених путовања у земљи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16.160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107.056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4222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службених путовања у иностранство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4224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путовања ученика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17.400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89.019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16.566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423200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17.400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31.019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16.566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423300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Услуге образовања и усавршавања запослених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423500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58.000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423900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Остале опште услуге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14.800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78.000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44.800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424300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424611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Услуге очувања животне средине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424911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14.800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78.000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44.800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111.649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82.024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80.847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85.411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426100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9.619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28.236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34.505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426300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Материјал за образовање и усавршавање запослених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47.400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16.900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32.724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21.060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426600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9.918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27.505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35.944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426800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Материјал за одржавање хигијене и угоститељство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44.712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9.383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13.618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28.407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426919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Остали материјали за посебне намене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482251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10.440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726.608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251.854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196.880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483111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10.440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726.608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251.854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196.880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Област средњег образовања (поз. 93)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7.032.508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7.762.987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7.197.708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11.369.727</w:t>
            </w:r>
          </w:p>
        </w:tc>
      </w:tr>
    </w:tbl>
    <w:p w:rsidR="00304544" w:rsidRDefault="00304544" w:rsidP="00982387">
      <w:pPr>
        <w:jc w:val="both"/>
        <w:rPr>
          <w:sz w:val="28"/>
          <w:szCs w:val="28"/>
        </w:rPr>
      </w:pPr>
    </w:p>
    <w:p w:rsidR="00E2305C" w:rsidRDefault="00E2305C" w:rsidP="00982387">
      <w:pPr>
        <w:jc w:val="both"/>
        <w:rPr>
          <w:sz w:val="28"/>
          <w:szCs w:val="28"/>
        </w:rPr>
      </w:pPr>
    </w:p>
    <w:p w:rsidR="00E2305C" w:rsidRDefault="00E2305C" w:rsidP="00982387">
      <w:pPr>
        <w:jc w:val="both"/>
        <w:rPr>
          <w:sz w:val="28"/>
          <w:szCs w:val="28"/>
        </w:rPr>
      </w:pPr>
    </w:p>
    <w:p w:rsidR="00E2305C" w:rsidRDefault="00E2305C" w:rsidP="00982387">
      <w:pPr>
        <w:jc w:val="both"/>
        <w:rPr>
          <w:sz w:val="28"/>
          <w:szCs w:val="28"/>
        </w:rPr>
      </w:pPr>
    </w:p>
    <w:p w:rsidR="00E2305C" w:rsidRDefault="00E2305C" w:rsidP="00982387">
      <w:pPr>
        <w:jc w:val="both"/>
        <w:rPr>
          <w:sz w:val="28"/>
          <w:szCs w:val="28"/>
        </w:rPr>
      </w:pPr>
    </w:p>
    <w:p w:rsidR="00E2305C" w:rsidRDefault="00E2305C" w:rsidP="00982387">
      <w:pPr>
        <w:jc w:val="both"/>
        <w:rPr>
          <w:sz w:val="28"/>
          <w:szCs w:val="28"/>
          <w:lang w:val="sr-Cyrl-CS"/>
        </w:rPr>
      </w:pPr>
    </w:p>
    <w:p w:rsidR="006C7995" w:rsidRDefault="006C7995" w:rsidP="00982387">
      <w:pPr>
        <w:jc w:val="both"/>
        <w:rPr>
          <w:sz w:val="28"/>
          <w:szCs w:val="28"/>
          <w:lang w:val="sr-Cyrl-CS"/>
        </w:rPr>
      </w:pPr>
    </w:p>
    <w:p w:rsidR="006C7995" w:rsidRPr="006C7995" w:rsidRDefault="006C7995" w:rsidP="00982387">
      <w:pPr>
        <w:jc w:val="both"/>
        <w:rPr>
          <w:sz w:val="28"/>
          <w:szCs w:val="28"/>
          <w:lang w:val="sr-Cyrl-CS"/>
        </w:rPr>
      </w:pPr>
    </w:p>
    <w:p w:rsidR="00E2305C" w:rsidRDefault="00E2305C" w:rsidP="00982387">
      <w:pPr>
        <w:jc w:val="both"/>
        <w:rPr>
          <w:sz w:val="28"/>
          <w:szCs w:val="28"/>
        </w:rPr>
      </w:pPr>
    </w:p>
    <w:tbl>
      <w:tblPr>
        <w:tblW w:w="11097" w:type="dxa"/>
        <w:jc w:val="center"/>
        <w:tblInd w:w="93" w:type="dxa"/>
        <w:tblLook w:val="04A0" w:firstRow="1" w:lastRow="0" w:firstColumn="1" w:lastColumn="0" w:noHBand="0" w:noVBand="1"/>
      </w:tblPr>
      <w:tblGrid>
        <w:gridCol w:w="490"/>
        <w:gridCol w:w="940"/>
        <w:gridCol w:w="4818"/>
        <w:gridCol w:w="1308"/>
        <w:gridCol w:w="1240"/>
        <w:gridCol w:w="1120"/>
        <w:gridCol w:w="1181"/>
      </w:tblGrid>
      <w:tr w:rsidR="00E2305C" w:rsidRPr="00E2305C" w:rsidTr="00FD68AC">
        <w:trPr>
          <w:trHeight w:val="70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Конто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   П   И   С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16</w:t>
            </w:r>
          </w:p>
        </w:tc>
      </w:tr>
      <w:tr w:rsidR="00E2305C" w:rsidRPr="00E2305C" w:rsidTr="00FD68AC">
        <w:trPr>
          <w:trHeight w:val="979"/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</w:p>
        </w:tc>
        <w:tc>
          <w:tcPr>
            <w:tcW w:w="4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Прехрамбено-хемијска школа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Школа моде и лепоте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ГТШ "Неимар"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Медицинска школа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 xml:space="preserve">Tрансфери осталим нивоима власти 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6.067.443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5.247.896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4.688.290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7.972.406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6.013.843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5.198.419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4.688.290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7.972.406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Зграде и грађевински објеката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53.600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49.477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1.575.450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1.644.650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1.427.084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2.210.867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413151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Превоз на посао и са посла (маркицa)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1.575.450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1.644.650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1.427.084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2.210.867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4143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4151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335.480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63.762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208.211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448.406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4161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335.480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63.762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208.211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448.406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2.811.132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2.884.605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2.612.330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5.288.631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200.000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130.000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140.000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190.000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4212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2.051.410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2.279.963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1.898.245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4.300.778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421211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656.697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885.250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25.922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1.143.298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421223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85.800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421224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3.157.480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421225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1.394.713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1.394.713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1.786.523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4213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Комуналне услуге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448.612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397.817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430.902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645.317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421311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303.602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259.595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175.385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467.622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421324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145.010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138.222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255.517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177.695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4214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111.110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76.825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143.183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146.690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4215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5.846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60.578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40.852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25.738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4221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службених путовања у земљи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60.578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40.852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25.738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4222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службених путовања у иностранство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4224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путовања ученика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36.317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157.859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23.148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423200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16.567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18.519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23.148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423300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Услуге образовања и усавршавања запослених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124.340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423500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9.750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423900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Остале опште услуге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56.300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54.000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424300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32.300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16.000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424611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Услуге очувања животне средине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424911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24.000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16.000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54.000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57.472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62.343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43.465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426100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22.570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25.645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426300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Материјал за образовање и усавршавање запослених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25.596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17.820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426600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39.821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426800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Материјал за одржавање хигијене и угоститељство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9.306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22.522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426919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Остали материјали за посебне намене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18.402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482251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18.402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1.081.114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312.348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294.314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6.100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483111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1.081.114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312.348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294.314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6.100</w:t>
            </w:r>
          </w:p>
        </w:tc>
      </w:tr>
      <w:tr w:rsidR="00E2305C" w:rsidRPr="00E2305C" w:rsidTr="00FD68AC">
        <w:trPr>
          <w:trHeight w:val="2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Област средњег образовања (поз. 93)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6.067.443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5.247.896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4.688.290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7.972.406</w:t>
            </w:r>
          </w:p>
        </w:tc>
      </w:tr>
    </w:tbl>
    <w:p w:rsidR="00E2305C" w:rsidRDefault="00E2305C" w:rsidP="00982387">
      <w:pPr>
        <w:jc w:val="both"/>
        <w:rPr>
          <w:sz w:val="28"/>
          <w:szCs w:val="28"/>
        </w:rPr>
      </w:pPr>
    </w:p>
    <w:p w:rsidR="00E2305C" w:rsidRDefault="00E2305C" w:rsidP="00982387">
      <w:pPr>
        <w:jc w:val="both"/>
        <w:rPr>
          <w:sz w:val="28"/>
          <w:szCs w:val="28"/>
        </w:rPr>
      </w:pPr>
    </w:p>
    <w:p w:rsidR="00E2305C" w:rsidRDefault="00E2305C" w:rsidP="00982387">
      <w:pPr>
        <w:jc w:val="both"/>
        <w:rPr>
          <w:sz w:val="28"/>
          <w:szCs w:val="28"/>
        </w:rPr>
      </w:pPr>
    </w:p>
    <w:p w:rsidR="00E2305C" w:rsidRDefault="00E2305C" w:rsidP="00982387">
      <w:pPr>
        <w:jc w:val="both"/>
        <w:rPr>
          <w:sz w:val="28"/>
          <w:szCs w:val="28"/>
        </w:rPr>
      </w:pPr>
    </w:p>
    <w:p w:rsidR="00E2305C" w:rsidRDefault="00E2305C" w:rsidP="00982387">
      <w:pPr>
        <w:jc w:val="both"/>
        <w:rPr>
          <w:sz w:val="28"/>
          <w:szCs w:val="28"/>
        </w:rPr>
      </w:pPr>
    </w:p>
    <w:tbl>
      <w:tblPr>
        <w:tblW w:w="11244" w:type="dxa"/>
        <w:jc w:val="center"/>
        <w:tblInd w:w="93" w:type="dxa"/>
        <w:tblLook w:val="04A0" w:firstRow="1" w:lastRow="0" w:firstColumn="1" w:lastColumn="0" w:noHBand="0" w:noVBand="1"/>
      </w:tblPr>
      <w:tblGrid>
        <w:gridCol w:w="640"/>
        <w:gridCol w:w="980"/>
        <w:gridCol w:w="5345"/>
        <w:gridCol w:w="1160"/>
        <w:gridCol w:w="1067"/>
        <w:gridCol w:w="936"/>
        <w:gridCol w:w="1116"/>
      </w:tblGrid>
      <w:tr w:rsidR="00E2305C" w:rsidRPr="00E2305C" w:rsidTr="007D4594">
        <w:trPr>
          <w:trHeight w:val="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Конто</w:t>
            </w:r>
          </w:p>
        </w:tc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   П   И   С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19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Укупно</w:t>
            </w:r>
          </w:p>
        </w:tc>
      </w:tr>
      <w:tr w:rsidR="00E2305C" w:rsidRPr="00E2305C" w:rsidTr="007D4594">
        <w:trPr>
          <w:trHeight w:val="806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Правно-пословна школа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Уметничка школа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Музичка  школа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 xml:space="preserve">Tрансфери осталим нивоима власти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7.706.921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6.098.518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3.751.673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128.498.844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7.461.400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5.873.017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3.609.213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118.159.823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245.521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175.501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4.260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1.934.644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Зграде и грађевински објеката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7.998.800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138.200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405.577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1.603.804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937.721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932.271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27.571.094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413151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Превоз на посао и са посла (маркицa)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1.603.804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937.721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932.271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27.571.094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35.519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279.844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4143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244.325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4144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Помоћ у медицинском лечењу запосленог или члана уже породице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35.519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35.519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66.722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4151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66.722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1.310.625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886.667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640.879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9.898.517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4161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1.310.625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886.667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640.879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9.898.517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3.767.691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3.514.395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1.571.807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67.574.500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4211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180.000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166.000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130.000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2.977.230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4212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3.335.856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2.976.167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1.230.052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52.591.466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421211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164.838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639.217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128.096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13.850.316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421223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85.800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421224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2.385.311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12.981.361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421225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785.707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2.336.950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1.101.956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25.673.989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4213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Комуналне услуге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115.868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259.454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119.587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color w:val="0070C0"/>
                <w:sz w:val="18"/>
                <w:szCs w:val="18"/>
              </w:rPr>
            </w:pPr>
            <w:r w:rsidRPr="00E2305C">
              <w:rPr>
                <w:color w:val="0070C0"/>
                <w:sz w:val="18"/>
                <w:szCs w:val="18"/>
              </w:rPr>
              <w:t>9.831.745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421311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67.369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192.095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59.712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7.220.349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421324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48.499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67.359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59.875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2.611.396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4214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135.967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110.995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92.168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2.156.365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4215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1.779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17.694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129.047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88.134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961.226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4221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службених путовања у земљи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59.691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88.134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830.132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4222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службених путовања у иностранство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69.356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69.356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4224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Трошкови путовања ученика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61.738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13.000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39.800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84.800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831.164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423200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13.000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39.800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24.800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280.334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423300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Услуге образовања и усавршавања запослених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60.000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435.080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423500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100.750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423900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 xml:space="preserve">Остале опште услуге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15.000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30.200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36.000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845.334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424300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83.500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424611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Услуге очувања животне средине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8.640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424911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30.200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36.000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753.194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92.733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91.999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33.958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1.915.794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426100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21.998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27.072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9.460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494.283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426300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Материјал за образовање и усавршавање запослених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46.308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391.375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426600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32.397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1.200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538.573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426800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Материјал за одржавање хигијене и угоститељство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38.338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17.419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24.498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480.309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426919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Остали материјали за посебне намене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11.254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i/>
                <w:iCs/>
                <w:sz w:val="18"/>
                <w:szCs w:val="18"/>
              </w:rPr>
            </w:pPr>
            <w:r w:rsidRPr="00E2305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104.279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482251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104.279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514.300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324.916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2305C">
              <w:rPr>
                <w:b/>
                <w:bCs/>
                <w:i/>
                <w:iCs/>
                <w:sz w:val="18"/>
                <w:szCs w:val="18"/>
              </w:rPr>
              <w:t>221.364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8.111.349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483111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514.300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324.916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221.364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8.111.349</w:t>
            </w:r>
          </w:p>
        </w:tc>
      </w:tr>
      <w:tr w:rsidR="00E2305C" w:rsidRPr="00E2305C" w:rsidTr="00E2305C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sz w:val="18"/>
                <w:szCs w:val="18"/>
              </w:rPr>
            </w:pPr>
            <w:r w:rsidRPr="00E2305C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center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Област средњег образовања (поз. 93)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7.706.921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6.098.518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3.751.673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305C" w:rsidRPr="00E2305C" w:rsidRDefault="00E2305C">
            <w:pPr>
              <w:jc w:val="right"/>
              <w:rPr>
                <w:b/>
                <w:bCs/>
                <w:sz w:val="18"/>
                <w:szCs w:val="18"/>
              </w:rPr>
            </w:pPr>
            <w:r w:rsidRPr="00E2305C">
              <w:rPr>
                <w:b/>
                <w:bCs/>
                <w:sz w:val="18"/>
                <w:szCs w:val="18"/>
              </w:rPr>
              <w:t>128.498.844</w:t>
            </w:r>
          </w:p>
        </w:tc>
      </w:tr>
    </w:tbl>
    <w:p w:rsidR="00304544" w:rsidRDefault="00304544" w:rsidP="00982387">
      <w:pPr>
        <w:jc w:val="both"/>
        <w:rPr>
          <w:sz w:val="28"/>
          <w:szCs w:val="28"/>
        </w:rPr>
      </w:pPr>
    </w:p>
    <w:p w:rsidR="003C505C" w:rsidRDefault="003C505C" w:rsidP="009C4479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У </w:t>
      </w:r>
      <w:r w:rsidRPr="00D161BB">
        <w:rPr>
          <w:sz w:val="28"/>
          <w:szCs w:val="28"/>
          <w:lang w:val="sr-Cyrl-CS"/>
        </w:rPr>
        <w:t>20</w:t>
      </w:r>
      <w:r>
        <w:rPr>
          <w:sz w:val="28"/>
          <w:szCs w:val="28"/>
        </w:rPr>
        <w:t>1</w:t>
      </w:r>
      <w:r>
        <w:rPr>
          <w:sz w:val="28"/>
          <w:szCs w:val="28"/>
          <w:lang w:val="sr-Cyrl-CS"/>
        </w:rPr>
        <w:t>4</w:t>
      </w:r>
      <w:r w:rsidRPr="00D161BB">
        <w:rPr>
          <w:sz w:val="28"/>
          <w:szCs w:val="28"/>
          <w:lang w:val="sr-Cyrl-CS"/>
        </w:rPr>
        <w:t>. годин</w:t>
      </w:r>
      <w:r>
        <w:rPr>
          <w:sz w:val="28"/>
          <w:szCs w:val="28"/>
          <w:lang w:val="sr-Cyrl-CS"/>
        </w:rPr>
        <w:t>и</w:t>
      </w:r>
      <w:r w:rsidRPr="00D161B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за санацију и реконструкцију</w:t>
      </w:r>
      <w:r w:rsidRPr="00D161BB">
        <w:rPr>
          <w:sz w:val="28"/>
          <w:szCs w:val="28"/>
          <w:lang w:val="sr-Cyrl-CS"/>
        </w:rPr>
        <w:t xml:space="preserve"> средњих школа</w:t>
      </w:r>
      <w:r>
        <w:rPr>
          <w:sz w:val="28"/>
          <w:szCs w:val="28"/>
          <w:lang w:val="sr-Cyrl-CS"/>
        </w:rPr>
        <w:t xml:space="preserve"> утрошено је  7.998.799 динара</w:t>
      </w:r>
      <w:r w:rsidRPr="00D161BB">
        <w:rPr>
          <w:sz w:val="28"/>
          <w:szCs w:val="28"/>
          <w:lang w:val="sr-Cyrl-CS"/>
        </w:rPr>
        <w:t>. Врста и обим радова на школама и неопходна средства ради њихове реализације утврђени су Програмом капиталног инвестирања</w:t>
      </w:r>
      <w:r>
        <w:rPr>
          <w:sz w:val="28"/>
          <w:szCs w:val="28"/>
          <w:lang w:val="sr-Cyrl-CS"/>
        </w:rPr>
        <w:t xml:space="preserve"> у нефинансијску имовину</w:t>
      </w:r>
      <w:r w:rsidRPr="00D161BB">
        <w:rPr>
          <w:sz w:val="28"/>
          <w:szCs w:val="28"/>
          <w:lang w:val="sr-Cyrl-CS"/>
        </w:rPr>
        <w:t xml:space="preserve">. </w:t>
      </w:r>
    </w:p>
    <w:p w:rsidR="003C505C" w:rsidRDefault="003C505C" w:rsidP="003C505C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 xml:space="preserve">          </w:t>
      </w:r>
      <w:r w:rsidRPr="00D161BB">
        <w:rPr>
          <w:sz w:val="28"/>
          <w:szCs w:val="28"/>
          <w:lang w:val="sr-Cyrl-CS"/>
        </w:rPr>
        <w:t xml:space="preserve">У складу са Програмом капиталног инвестирања </w:t>
      </w:r>
      <w:r>
        <w:rPr>
          <w:sz w:val="28"/>
          <w:szCs w:val="28"/>
          <w:lang w:val="sr-Cyrl-CS"/>
        </w:rPr>
        <w:t xml:space="preserve">у нефинансијску имовину </w:t>
      </w:r>
      <w:r w:rsidRPr="00D161BB">
        <w:rPr>
          <w:sz w:val="28"/>
          <w:szCs w:val="28"/>
          <w:lang w:val="sr-Cyrl-CS"/>
        </w:rPr>
        <w:t xml:space="preserve">изведени су планирани радови код </w:t>
      </w:r>
      <w:r>
        <w:rPr>
          <w:sz w:val="28"/>
          <w:szCs w:val="28"/>
          <w:lang w:val="sr-Cyrl-CS"/>
        </w:rPr>
        <w:t>следећих</w:t>
      </w:r>
      <w:r w:rsidRPr="00D161BB">
        <w:rPr>
          <w:sz w:val="28"/>
          <w:szCs w:val="28"/>
          <w:lang w:val="sr-Cyrl-CS"/>
        </w:rPr>
        <w:t xml:space="preserve"> средњих школа: </w:t>
      </w:r>
    </w:p>
    <w:p w:rsidR="009C4479" w:rsidRDefault="009C4479" w:rsidP="003C505C">
      <w:pPr>
        <w:jc w:val="both"/>
        <w:rPr>
          <w:sz w:val="28"/>
          <w:szCs w:val="28"/>
          <w:lang w:val="sr-Cyrl-CS"/>
        </w:rPr>
      </w:pPr>
    </w:p>
    <w:p w:rsidR="003C505C" w:rsidRDefault="003C505C" w:rsidP="003C505C">
      <w:pPr>
        <w:jc w:val="both"/>
        <w:rPr>
          <w:sz w:val="28"/>
          <w:szCs w:val="28"/>
          <w:lang w:val="sr-Cyrl-CS"/>
        </w:rPr>
      </w:pPr>
    </w:p>
    <w:tbl>
      <w:tblPr>
        <w:tblW w:w="8249" w:type="dxa"/>
        <w:jc w:val="center"/>
        <w:tblInd w:w="93" w:type="dxa"/>
        <w:tblLook w:val="04A0" w:firstRow="1" w:lastRow="0" w:firstColumn="1" w:lastColumn="0" w:noHBand="0" w:noVBand="1"/>
      </w:tblPr>
      <w:tblGrid>
        <w:gridCol w:w="717"/>
        <w:gridCol w:w="5484"/>
        <w:gridCol w:w="2048"/>
      </w:tblGrid>
      <w:tr w:rsidR="003C505C" w:rsidRPr="000359A0" w:rsidTr="005E752D">
        <w:trPr>
          <w:trHeight w:val="70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Ред. број</w:t>
            </w:r>
          </w:p>
        </w:tc>
        <w:tc>
          <w:tcPr>
            <w:tcW w:w="5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Назив средње школе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Извршење</w:t>
            </w:r>
          </w:p>
        </w:tc>
      </w:tr>
      <w:tr w:rsidR="003C505C" w:rsidRPr="000359A0" w:rsidTr="005E752D">
        <w:trPr>
          <w:trHeight w:val="276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5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01.</w:t>
            </w:r>
            <w:r w:rsidR="005E752D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01.</w:t>
            </w:r>
            <w:r w:rsidR="005E752D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-</w:t>
            </w:r>
            <w:r w:rsidR="005E752D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31.</w:t>
            </w:r>
            <w:r w:rsidR="005E752D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12. 2014. год.</w:t>
            </w:r>
          </w:p>
        </w:tc>
      </w:tr>
      <w:tr w:rsidR="003C505C" w:rsidRPr="000359A0" w:rsidTr="005E752D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3C505C" w:rsidRPr="000359A0" w:rsidTr="005E752D">
        <w:trPr>
          <w:trHeight w:val="31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Гимназија "Бора Станковић"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204.593</w:t>
            </w:r>
          </w:p>
        </w:tc>
      </w:tr>
      <w:tr w:rsidR="003C505C" w:rsidRPr="000359A0" w:rsidTr="005E752D">
        <w:trPr>
          <w:trHeight w:val="31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Гимназија "Стеван Сремац"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1.860.752</w:t>
            </w:r>
          </w:p>
        </w:tc>
      </w:tr>
      <w:tr w:rsidR="003C505C" w:rsidRPr="000359A0" w:rsidTr="005E752D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sr-Cyrl-CS" w:eastAsia="en-US"/>
              </w:rPr>
              <w:t>3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Угоститељско-туристичка школа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1.416.012</w:t>
            </w:r>
          </w:p>
        </w:tc>
      </w:tr>
      <w:tr w:rsidR="003C505C" w:rsidRPr="000359A0" w:rsidTr="005E752D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sr-Cyrl-CS" w:eastAsia="en-US"/>
              </w:rPr>
              <w:t>4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ТШ "12. Фебруар"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1.788.596</w:t>
            </w:r>
          </w:p>
        </w:tc>
      </w:tr>
      <w:tr w:rsidR="003C505C" w:rsidRPr="000359A0" w:rsidTr="005E752D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sr-Cyrl-CS" w:eastAsia="en-US"/>
              </w:rPr>
              <w:t>5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ЕТШ "Мија Станимировић"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2.728.846</w:t>
            </w:r>
          </w:p>
        </w:tc>
      </w:tr>
      <w:tr w:rsidR="003C505C" w:rsidRPr="000359A0" w:rsidTr="005E752D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Укупно: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05C" w:rsidRPr="000359A0" w:rsidRDefault="003C505C" w:rsidP="00E326F3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7.998.799</w:t>
            </w:r>
          </w:p>
        </w:tc>
      </w:tr>
    </w:tbl>
    <w:p w:rsidR="003C505C" w:rsidRDefault="003C505C" w:rsidP="003C505C">
      <w:pPr>
        <w:jc w:val="both"/>
        <w:rPr>
          <w:sz w:val="28"/>
          <w:szCs w:val="28"/>
        </w:rPr>
      </w:pPr>
    </w:p>
    <w:p w:rsidR="003C505C" w:rsidRPr="000359A0" w:rsidRDefault="003C505C" w:rsidP="003C505C">
      <w:pPr>
        <w:pStyle w:val="NoSpacing"/>
      </w:pPr>
    </w:p>
    <w:p w:rsidR="00606F34" w:rsidRDefault="00606F34" w:rsidP="00606F34">
      <w:pPr>
        <w:ind w:firstLine="708"/>
        <w:jc w:val="both"/>
        <w:outlineLvl w:val="0"/>
        <w:rPr>
          <w:sz w:val="28"/>
          <w:szCs w:val="28"/>
        </w:rPr>
      </w:pPr>
      <w:r w:rsidRPr="00D161BB">
        <w:rPr>
          <w:sz w:val="28"/>
          <w:szCs w:val="28"/>
          <w:lang w:val="sr-Cyrl-CS"/>
        </w:rPr>
        <w:t>Пренета средства утрошена су за следеће намене:</w:t>
      </w:r>
    </w:p>
    <w:p w:rsidR="003C505C" w:rsidRPr="00606F34" w:rsidRDefault="003C505C" w:rsidP="003C505C">
      <w:pPr>
        <w:jc w:val="both"/>
        <w:rPr>
          <w:b/>
          <w:bCs/>
          <w:lang w:val="sr-Cyrl-CS"/>
        </w:rPr>
      </w:pPr>
    </w:p>
    <w:p w:rsidR="003C505C" w:rsidRDefault="003C505C" w:rsidP="003C505C">
      <w:pPr>
        <w:jc w:val="both"/>
        <w:rPr>
          <w:b/>
          <w:bCs/>
        </w:rPr>
      </w:pPr>
    </w:p>
    <w:tbl>
      <w:tblPr>
        <w:tblW w:w="10420" w:type="dxa"/>
        <w:jc w:val="center"/>
        <w:tblInd w:w="93" w:type="dxa"/>
        <w:tblLook w:val="04A0" w:firstRow="1" w:lastRow="0" w:firstColumn="1" w:lastColumn="0" w:noHBand="0" w:noVBand="1"/>
      </w:tblPr>
      <w:tblGrid>
        <w:gridCol w:w="426"/>
        <w:gridCol w:w="4360"/>
        <w:gridCol w:w="5634"/>
      </w:tblGrid>
      <w:tr w:rsidR="004008FA" w:rsidRPr="000359A0" w:rsidTr="004008FA">
        <w:trPr>
          <w:trHeight w:val="300"/>
          <w:jc w:val="center"/>
        </w:trPr>
        <w:tc>
          <w:tcPr>
            <w:tcW w:w="426" w:type="dxa"/>
            <w:shd w:val="clear" w:color="auto" w:fill="auto"/>
            <w:hideMark/>
          </w:tcPr>
          <w:p w:rsidR="004008FA" w:rsidRPr="000359A0" w:rsidRDefault="004008FA" w:rsidP="004008FA">
            <w:pPr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sr-Cyrl-CS" w:eastAsia="en-US"/>
              </w:rPr>
              <w:t>1.</w:t>
            </w:r>
          </w:p>
        </w:tc>
        <w:tc>
          <w:tcPr>
            <w:tcW w:w="4360" w:type="dxa"/>
            <w:shd w:val="clear" w:color="auto" w:fill="auto"/>
            <w:hideMark/>
          </w:tcPr>
          <w:p w:rsidR="004008FA" w:rsidRPr="000359A0" w:rsidRDefault="004008FA" w:rsidP="004008FA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Гимназија "Бора Станковић"</w:t>
            </w:r>
          </w:p>
        </w:tc>
        <w:tc>
          <w:tcPr>
            <w:tcW w:w="5634" w:type="dxa"/>
            <w:shd w:val="clear" w:color="auto" w:fill="auto"/>
          </w:tcPr>
          <w:p w:rsidR="004008FA" w:rsidRPr="004008FA" w:rsidRDefault="005E752D" w:rsidP="004008FA">
            <w:pPr>
              <w:jc w:val="both"/>
              <w:rPr>
                <w:color w:val="000000"/>
                <w:sz w:val="28"/>
                <w:szCs w:val="28"/>
                <w:lang w:val="sr-Cyrl-CS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r w:rsidR="004008FA">
              <w:rPr>
                <w:color w:val="000000"/>
                <w:sz w:val="28"/>
                <w:szCs w:val="28"/>
                <w:lang w:val="sr-Cyrl-CS" w:eastAsia="en-US"/>
              </w:rPr>
              <w:t>Поправка електричне инсталације у сали за физичко васпитање у износу од 204.593 динара</w:t>
            </w:r>
          </w:p>
        </w:tc>
      </w:tr>
      <w:tr w:rsidR="004008FA" w:rsidRPr="000359A0" w:rsidTr="004008FA">
        <w:trPr>
          <w:trHeight w:val="300"/>
          <w:jc w:val="center"/>
        </w:trPr>
        <w:tc>
          <w:tcPr>
            <w:tcW w:w="426" w:type="dxa"/>
            <w:shd w:val="clear" w:color="auto" w:fill="auto"/>
          </w:tcPr>
          <w:p w:rsidR="004008FA" w:rsidRDefault="004008FA" w:rsidP="004008FA">
            <w:pPr>
              <w:rPr>
                <w:color w:val="000000"/>
                <w:sz w:val="28"/>
                <w:szCs w:val="28"/>
                <w:lang w:val="sr-Cyrl-CS" w:eastAsia="en-US"/>
              </w:rPr>
            </w:pPr>
            <w:r>
              <w:rPr>
                <w:color w:val="000000"/>
                <w:sz w:val="28"/>
                <w:szCs w:val="28"/>
                <w:lang w:val="sr-Cyrl-CS" w:eastAsia="en-US"/>
              </w:rPr>
              <w:t xml:space="preserve">2.  </w:t>
            </w:r>
          </w:p>
        </w:tc>
        <w:tc>
          <w:tcPr>
            <w:tcW w:w="4360" w:type="dxa"/>
            <w:shd w:val="clear" w:color="auto" w:fill="auto"/>
          </w:tcPr>
          <w:p w:rsidR="004008FA" w:rsidRPr="004008FA" w:rsidRDefault="004008FA" w:rsidP="004008FA">
            <w:pPr>
              <w:rPr>
                <w:color w:val="000000"/>
                <w:sz w:val="28"/>
                <w:szCs w:val="28"/>
                <w:lang w:val="sr-Cyrl-CS" w:eastAsia="en-US"/>
              </w:rPr>
            </w:pPr>
            <w:r>
              <w:rPr>
                <w:color w:val="000000"/>
                <w:sz w:val="28"/>
                <w:szCs w:val="28"/>
                <w:lang w:val="sr-Cyrl-CS" w:eastAsia="en-US"/>
              </w:rPr>
              <w:t>Гимназија „Стеван Сремац““</w:t>
            </w:r>
          </w:p>
        </w:tc>
        <w:tc>
          <w:tcPr>
            <w:tcW w:w="5634" w:type="dxa"/>
            <w:shd w:val="clear" w:color="auto" w:fill="auto"/>
          </w:tcPr>
          <w:p w:rsidR="004008FA" w:rsidRPr="003C505C" w:rsidRDefault="005E752D" w:rsidP="004008FA">
            <w:pPr>
              <w:jc w:val="both"/>
              <w:rPr>
                <w:rFonts w:eastAsiaTheme="minorHAnsi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r w:rsidR="004008FA">
              <w:rPr>
                <w:color w:val="000000"/>
                <w:sz w:val="28"/>
                <w:szCs w:val="28"/>
                <w:lang w:val="sr-Cyrl-CS" w:eastAsia="en-US"/>
              </w:rPr>
              <w:t>Поправка електричне инсталације у сали за физичко васпитање</w:t>
            </w:r>
            <w:r w:rsidR="004008FA" w:rsidRPr="003C505C">
              <w:rPr>
                <w:rFonts w:eastAsiaTheme="minorHAnsi"/>
                <w:b/>
                <w:lang w:val="sr-Cyrl-CS"/>
              </w:rPr>
              <w:t xml:space="preserve"> </w:t>
            </w:r>
            <w:r w:rsidR="004008FA" w:rsidRPr="004008FA">
              <w:rPr>
                <w:rFonts w:eastAsiaTheme="minorHAnsi"/>
                <w:sz w:val="28"/>
                <w:szCs w:val="28"/>
                <w:lang w:val="sr-Cyrl-CS"/>
              </w:rPr>
              <w:t>и поправка пода и плафона у учионици у износу од 700.196 динара и поправка дела крова у износу од 1.160.556 динара</w:t>
            </w:r>
          </w:p>
        </w:tc>
      </w:tr>
      <w:tr w:rsidR="004008FA" w:rsidRPr="000359A0" w:rsidTr="004008FA">
        <w:trPr>
          <w:trHeight w:val="300"/>
          <w:jc w:val="center"/>
        </w:trPr>
        <w:tc>
          <w:tcPr>
            <w:tcW w:w="426" w:type="dxa"/>
            <w:shd w:val="clear" w:color="auto" w:fill="auto"/>
          </w:tcPr>
          <w:p w:rsidR="004008FA" w:rsidRPr="000359A0" w:rsidRDefault="004008FA" w:rsidP="00D76202">
            <w:pPr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sr-Cyrl-CS" w:eastAsia="en-US"/>
              </w:rPr>
              <w:t>3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360" w:type="dxa"/>
            <w:shd w:val="clear" w:color="auto" w:fill="auto"/>
          </w:tcPr>
          <w:p w:rsidR="004008FA" w:rsidRPr="000359A0" w:rsidRDefault="004008FA" w:rsidP="00D76202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Угоститељско-туристичка школа</w:t>
            </w:r>
          </w:p>
        </w:tc>
        <w:tc>
          <w:tcPr>
            <w:tcW w:w="5634" w:type="dxa"/>
            <w:shd w:val="clear" w:color="auto" w:fill="auto"/>
          </w:tcPr>
          <w:p w:rsidR="004008FA" w:rsidRPr="000359A0" w:rsidRDefault="005E752D" w:rsidP="004008FA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- </w:t>
            </w:r>
            <w:r w:rsidR="004008FA" w:rsidRPr="003C505C">
              <w:rPr>
                <w:rFonts w:eastAsiaTheme="minorHAnsi"/>
                <w:sz w:val="28"/>
                <w:szCs w:val="28"/>
                <w:lang w:val="sr-Cyrl-CS"/>
              </w:rPr>
              <w:t>Поправка спољне канализационе мреже у износу од 1.416.012 динара</w:t>
            </w:r>
          </w:p>
        </w:tc>
      </w:tr>
      <w:tr w:rsidR="004008FA" w:rsidRPr="000359A0" w:rsidTr="004008FA">
        <w:trPr>
          <w:trHeight w:val="300"/>
          <w:jc w:val="center"/>
        </w:trPr>
        <w:tc>
          <w:tcPr>
            <w:tcW w:w="426" w:type="dxa"/>
            <w:shd w:val="clear" w:color="auto" w:fill="auto"/>
            <w:hideMark/>
          </w:tcPr>
          <w:p w:rsidR="004008FA" w:rsidRPr="000359A0" w:rsidRDefault="004008FA" w:rsidP="004008FA">
            <w:pPr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sr-Cyrl-CS" w:eastAsia="en-US"/>
              </w:rPr>
              <w:t>4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360" w:type="dxa"/>
            <w:shd w:val="clear" w:color="auto" w:fill="auto"/>
            <w:hideMark/>
          </w:tcPr>
          <w:p w:rsidR="004008FA" w:rsidRPr="000359A0" w:rsidRDefault="004008FA" w:rsidP="004008FA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ТШ "12. Фебруар"</w:t>
            </w:r>
          </w:p>
        </w:tc>
        <w:tc>
          <w:tcPr>
            <w:tcW w:w="5634" w:type="dxa"/>
            <w:shd w:val="clear" w:color="auto" w:fill="auto"/>
          </w:tcPr>
          <w:p w:rsidR="004008FA" w:rsidRPr="003C505C" w:rsidRDefault="005E752D" w:rsidP="004008FA">
            <w:pPr>
              <w:jc w:val="both"/>
              <w:rPr>
                <w:rFonts w:eastAsiaTheme="minorHAnsi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- </w:t>
            </w:r>
            <w:r w:rsidR="004008FA" w:rsidRPr="003C505C">
              <w:rPr>
                <w:rFonts w:eastAsiaTheme="minorHAnsi"/>
                <w:sz w:val="28"/>
                <w:szCs w:val="28"/>
                <w:lang w:val="sr-Cyrl-CS"/>
              </w:rPr>
              <w:t>Поправка крова и електричне инсталације у износу од 1.788.596 динара</w:t>
            </w:r>
          </w:p>
        </w:tc>
      </w:tr>
      <w:tr w:rsidR="004008FA" w:rsidRPr="000359A0" w:rsidTr="004008FA">
        <w:trPr>
          <w:trHeight w:val="300"/>
          <w:jc w:val="center"/>
        </w:trPr>
        <w:tc>
          <w:tcPr>
            <w:tcW w:w="426" w:type="dxa"/>
            <w:shd w:val="clear" w:color="auto" w:fill="auto"/>
            <w:hideMark/>
          </w:tcPr>
          <w:p w:rsidR="004008FA" w:rsidRPr="000359A0" w:rsidRDefault="004008FA" w:rsidP="004008FA">
            <w:pPr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sr-Cyrl-CS" w:eastAsia="en-US"/>
              </w:rPr>
              <w:t>5</w:t>
            </w:r>
            <w:r w:rsidRPr="000359A0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360" w:type="dxa"/>
            <w:shd w:val="clear" w:color="auto" w:fill="auto"/>
            <w:hideMark/>
          </w:tcPr>
          <w:p w:rsidR="004008FA" w:rsidRPr="000359A0" w:rsidRDefault="004008FA" w:rsidP="004008FA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0359A0">
              <w:rPr>
                <w:color w:val="000000"/>
                <w:sz w:val="28"/>
                <w:szCs w:val="28"/>
                <w:lang w:val="en-US" w:eastAsia="en-US"/>
              </w:rPr>
              <w:t>ЕТШ "Мија Станимировић"</w:t>
            </w:r>
          </w:p>
        </w:tc>
        <w:tc>
          <w:tcPr>
            <w:tcW w:w="5634" w:type="dxa"/>
            <w:shd w:val="clear" w:color="auto" w:fill="auto"/>
          </w:tcPr>
          <w:p w:rsidR="004008FA" w:rsidRPr="003C505C" w:rsidRDefault="005E752D" w:rsidP="004008FA">
            <w:pPr>
              <w:jc w:val="both"/>
              <w:rPr>
                <w:rFonts w:eastAsiaTheme="minorHAnsi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- </w:t>
            </w:r>
            <w:r w:rsidR="004008FA" w:rsidRPr="003C505C">
              <w:rPr>
                <w:rFonts w:eastAsiaTheme="minorHAnsi"/>
                <w:sz w:val="28"/>
                <w:szCs w:val="28"/>
                <w:lang w:val="sr-Cyrl-CS"/>
              </w:rPr>
              <w:t>Поправка фискултурне сале у износу од 2.728.846 динара.</w:t>
            </w:r>
          </w:p>
        </w:tc>
      </w:tr>
    </w:tbl>
    <w:p w:rsidR="003C505C" w:rsidRDefault="003C505C" w:rsidP="003C505C">
      <w:pPr>
        <w:jc w:val="both"/>
        <w:rPr>
          <w:b/>
          <w:bCs/>
        </w:rPr>
      </w:pPr>
    </w:p>
    <w:p w:rsidR="003C505C" w:rsidRDefault="003C505C" w:rsidP="003C505C">
      <w:pPr>
        <w:jc w:val="both"/>
        <w:rPr>
          <w:b/>
          <w:bCs/>
        </w:rPr>
      </w:pPr>
    </w:p>
    <w:p w:rsidR="00E326F3" w:rsidRDefault="00E326F3" w:rsidP="00E326F3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</w:t>
      </w:r>
      <w:r w:rsidRPr="000461E7">
        <w:rPr>
          <w:b/>
          <w:sz w:val="28"/>
          <w:szCs w:val="28"/>
          <w:lang w:val="sr-Cyrl-CS"/>
        </w:rPr>
        <w:t>3.4.</w:t>
      </w:r>
      <w:r>
        <w:rPr>
          <w:b/>
          <w:sz w:val="28"/>
          <w:szCs w:val="28"/>
          <w:lang w:val="sr-Cyrl-CS"/>
        </w:rPr>
        <w:t>4 – ОБРАЗОВАЊЕ КОЈЕ НИЈЕ ДЕФИНИСАНО НИВООМ</w:t>
      </w:r>
    </w:p>
    <w:p w:rsidR="00E326F3" w:rsidRDefault="00E326F3" w:rsidP="00E326F3">
      <w:pPr>
        <w:jc w:val="both"/>
        <w:rPr>
          <w:sz w:val="28"/>
          <w:szCs w:val="28"/>
          <w:lang w:val="sr-Cyrl-CS"/>
        </w:rPr>
      </w:pPr>
    </w:p>
    <w:p w:rsidR="00E326F3" w:rsidRPr="004E779C" w:rsidRDefault="00E326F3" w:rsidP="00E326F3">
      <w:pPr>
        <w:jc w:val="both"/>
        <w:rPr>
          <w:sz w:val="28"/>
          <w:szCs w:val="28"/>
          <w:lang w:val="sr-Cyrl-CS"/>
        </w:rPr>
      </w:pPr>
      <w:r w:rsidRPr="000461E7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>За област о</w:t>
      </w:r>
      <w:r w:rsidRPr="005A7841">
        <w:rPr>
          <w:sz w:val="28"/>
          <w:szCs w:val="28"/>
          <w:lang w:val="sr-Cyrl-CS"/>
        </w:rPr>
        <w:t>бразовање које није дефинисано нивоом</w:t>
      </w:r>
      <w:r>
        <w:rPr>
          <w:sz w:val="28"/>
          <w:szCs w:val="28"/>
          <w:lang w:val="sr-Cyrl-CS"/>
        </w:rPr>
        <w:t xml:space="preserve"> утрошена су сре</w:t>
      </w:r>
      <w:r w:rsidR="00FD68AC">
        <w:rPr>
          <w:sz w:val="28"/>
          <w:szCs w:val="28"/>
          <w:lang w:val="sr-Cyrl-CS"/>
        </w:rPr>
        <w:t xml:space="preserve">дства буџета града у износу од </w:t>
      </w:r>
      <w:r>
        <w:rPr>
          <w:sz w:val="28"/>
          <w:szCs w:val="28"/>
          <w:lang w:val="sr-Cyrl-CS"/>
        </w:rPr>
        <w:t>22.887.602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динара,</w:t>
      </w:r>
      <w:r w:rsidRPr="004E779C">
        <w:rPr>
          <w:sz w:val="28"/>
          <w:szCs w:val="28"/>
          <w:lang w:val="sr-Cyrl-CS"/>
        </w:rPr>
        <w:t xml:space="preserve"> што је </w:t>
      </w:r>
      <w:r>
        <w:rPr>
          <w:sz w:val="28"/>
          <w:szCs w:val="28"/>
          <w:lang w:val="sr-Cyrl-CS"/>
        </w:rPr>
        <w:t>59,97</w:t>
      </w:r>
      <w:r w:rsidRPr="004E779C">
        <w:rPr>
          <w:sz w:val="28"/>
          <w:szCs w:val="28"/>
          <w:lang w:val="sr-Cyrl-CS"/>
        </w:rPr>
        <w:t xml:space="preserve">% у односу на план за </w:t>
      </w:r>
      <w:r>
        <w:rPr>
          <w:sz w:val="28"/>
          <w:szCs w:val="28"/>
          <w:lang w:val="sr-Cyrl-CS"/>
        </w:rPr>
        <w:t xml:space="preserve"> </w:t>
      </w:r>
      <w:r w:rsidRPr="004E779C">
        <w:rPr>
          <w:sz w:val="28"/>
          <w:szCs w:val="28"/>
          <w:lang w:val="sr-Cyrl-CS"/>
        </w:rPr>
        <w:t>20</w:t>
      </w:r>
      <w:r>
        <w:rPr>
          <w:sz w:val="28"/>
          <w:szCs w:val="28"/>
        </w:rPr>
        <w:t>1</w:t>
      </w:r>
      <w:r>
        <w:rPr>
          <w:sz w:val="28"/>
          <w:szCs w:val="28"/>
          <w:lang w:val="sr-Cyrl-CS"/>
        </w:rPr>
        <w:t>4</w:t>
      </w:r>
      <w:r w:rsidRPr="004E779C">
        <w:rPr>
          <w:sz w:val="28"/>
          <w:szCs w:val="28"/>
          <w:lang w:val="sr-Cyrl-CS"/>
        </w:rPr>
        <w:t xml:space="preserve">. годину. </w:t>
      </w:r>
    </w:p>
    <w:p w:rsidR="00E326F3" w:rsidRDefault="00E326F3" w:rsidP="00E326F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Средства су утрошена за подстицај развоја талентованих ученика и студената  у складу са Законом о основама система образовања и васпитања, Одлуком</w:t>
      </w:r>
      <w:r w:rsidRPr="00377E35">
        <w:rPr>
          <w:sz w:val="28"/>
          <w:szCs w:val="28"/>
          <w:lang w:val="sr-Cyrl-CS"/>
        </w:rPr>
        <w:t xml:space="preserve"> о подстицају развоја талентованих</w:t>
      </w:r>
      <w:r>
        <w:rPr>
          <w:sz w:val="28"/>
          <w:szCs w:val="28"/>
          <w:lang w:val="sr-Cyrl-CS"/>
        </w:rPr>
        <w:t xml:space="preserve"> ученика и студената и Одлуком о јавним признањима Града Ниша.</w:t>
      </w:r>
    </w:p>
    <w:p w:rsidR="00E326F3" w:rsidRDefault="00E326F3" w:rsidP="00E326F3">
      <w:pPr>
        <w:jc w:val="both"/>
        <w:rPr>
          <w:sz w:val="28"/>
          <w:szCs w:val="28"/>
          <w:lang w:val="sr-Cyrl-CS"/>
        </w:rPr>
      </w:pPr>
      <w:r w:rsidRPr="00377E3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         За трошкове путовања ученика који обухватају трошкове превоза ученика на такмичења,</w:t>
      </w:r>
      <w:r w:rsidR="00FD68A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трошкове смештаја и исхране ученика на такмичењима, трошкове </w:t>
      </w:r>
      <w:r>
        <w:rPr>
          <w:sz w:val="28"/>
          <w:szCs w:val="28"/>
          <w:lang w:val="sr-Cyrl-CS"/>
        </w:rPr>
        <w:lastRenderedPageBreak/>
        <w:t>котизације за такмичења ученика, утрошена су средства у износу од  1.539.901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динар.</w:t>
      </w:r>
    </w:p>
    <w:p w:rsidR="00E326F3" w:rsidRDefault="00E326F3" w:rsidP="00E326F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У складу са Одлуком о успостављању сарадње Град</w:t>
      </w:r>
      <w:r w:rsidR="00FD68AC">
        <w:rPr>
          <w:sz w:val="28"/>
          <w:szCs w:val="28"/>
          <w:lang w:val="sr-Cyrl-CS"/>
        </w:rPr>
        <w:t>а Ниша и Универзитета у Нишу („</w:t>
      </w:r>
      <w:r>
        <w:rPr>
          <w:sz w:val="28"/>
          <w:szCs w:val="28"/>
          <w:lang w:val="sr-Cyrl-CS"/>
        </w:rPr>
        <w:t>Службени лист Града Ниша“, број 29/2013),</w:t>
      </w:r>
      <w:r w:rsidRPr="008546A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Универзитету у Нишу пренета су средства у износу од  4.516.901 динар.   </w:t>
      </w:r>
    </w:p>
    <w:p w:rsidR="00E326F3" w:rsidRDefault="00E326F3" w:rsidP="00E326F3">
      <w:pPr>
        <w:jc w:val="both"/>
      </w:pPr>
      <w:r>
        <w:rPr>
          <w:sz w:val="28"/>
          <w:szCs w:val="28"/>
          <w:lang w:val="sr-Cyrl-CS"/>
        </w:rPr>
        <w:t xml:space="preserve">          За стипендирање талентованих ученика и студената, награђивање талентованих ученика који су освојили једно од прва три места на републичким и међународним такмичењима, за новчане накнаде и награде најбољим студентима, утрошена су средства у износу од 16.830.800 динара. </w:t>
      </w:r>
      <w:r w:rsidRPr="00E71DF0">
        <w:rPr>
          <w:lang w:val="sr-Cyrl-CS"/>
        </w:rPr>
        <w:tab/>
      </w:r>
    </w:p>
    <w:p w:rsidR="00E326F3" w:rsidRPr="00084605" w:rsidRDefault="00E326F3" w:rsidP="00E326F3">
      <w:pPr>
        <w:jc w:val="both"/>
      </w:pPr>
    </w:p>
    <w:p w:rsidR="00E326F3" w:rsidRPr="000461E7" w:rsidRDefault="00E326F3" w:rsidP="00E326F3">
      <w:pPr>
        <w:jc w:val="both"/>
        <w:rPr>
          <w:b/>
          <w:sz w:val="28"/>
          <w:szCs w:val="28"/>
          <w:lang w:val="sr-Cyrl-CS"/>
        </w:rPr>
      </w:pPr>
      <w:r w:rsidRPr="000461E7">
        <w:rPr>
          <w:sz w:val="28"/>
          <w:szCs w:val="28"/>
          <w:lang w:val="sr-Cyrl-CS"/>
        </w:rPr>
        <w:tab/>
      </w:r>
      <w:r w:rsidRPr="000461E7">
        <w:rPr>
          <w:sz w:val="28"/>
          <w:szCs w:val="28"/>
          <w:lang w:val="sr-Cyrl-CS"/>
        </w:rPr>
        <w:tab/>
      </w:r>
      <w:r w:rsidRPr="000461E7">
        <w:rPr>
          <w:b/>
          <w:sz w:val="28"/>
          <w:szCs w:val="28"/>
          <w:lang w:val="sr-Cyrl-CS"/>
        </w:rPr>
        <w:t>3.4.</w:t>
      </w:r>
      <w:r>
        <w:rPr>
          <w:b/>
          <w:sz w:val="28"/>
          <w:szCs w:val="28"/>
          <w:lang w:val="sr-Cyrl-CS"/>
        </w:rPr>
        <w:t xml:space="preserve">5 – </w:t>
      </w:r>
      <w:r w:rsidRPr="000461E7">
        <w:rPr>
          <w:b/>
          <w:sz w:val="28"/>
          <w:szCs w:val="28"/>
          <w:lang w:val="sr-Cyrl-CS"/>
        </w:rPr>
        <w:t xml:space="preserve"> ПОМОЋНЕ УСЛУГЕ У ОБРАЗОВАЊУ</w:t>
      </w:r>
    </w:p>
    <w:p w:rsidR="00E326F3" w:rsidRDefault="00E326F3" w:rsidP="00E326F3">
      <w:pPr>
        <w:jc w:val="both"/>
        <w:rPr>
          <w:sz w:val="28"/>
          <w:szCs w:val="28"/>
          <w:lang w:val="sr-Cyrl-CS"/>
        </w:rPr>
      </w:pPr>
    </w:p>
    <w:p w:rsidR="00E326F3" w:rsidRDefault="00E326F3" w:rsidP="00FD68AC">
      <w:pPr>
        <w:ind w:firstLine="851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За област </w:t>
      </w:r>
      <w:r w:rsidRPr="005A7841">
        <w:rPr>
          <w:sz w:val="28"/>
          <w:szCs w:val="28"/>
          <w:lang w:val="sr-Cyrl-CS"/>
        </w:rPr>
        <w:t>помоћне услуге у образовању</w:t>
      </w:r>
      <w:r w:rsidRPr="00AE6CAC"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утрошена су средства у износу од  35.505.366 динара, што је 75,49</w:t>
      </w:r>
      <w:r w:rsidRPr="00AE6CAC">
        <w:rPr>
          <w:sz w:val="28"/>
          <w:szCs w:val="28"/>
          <w:lang w:val="sr-Cyrl-CS"/>
        </w:rPr>
        <w:t xml:space="preserve">% </w:t>
      </w:r>
      <w:r>
        <w:rPr>
          <w:sz w:val="28"/>
          <w:szCs w:val="28"/>
          <w:lang w:val="sr-Cyrl-CS"/>
        </w:rPr>
        <w:t xml:space="preserve"> </w:t>
      </w:r>
      <w:r w:rsidRPr="00AE6CAC">
        <w:rPr>
          <w:sz w:val="28"/>
          <w:szCs w:val="28"/>
          <w:lang w:val="sr-Cyrl-CS"/>
        </w:rPr>
        <w:t>у односу на план за 20</w:t>
      </w:r>
      <w:r>
        <w:rPr>
          <w:sz w:val="28"/>
          <w:szCs w:val="28"/>
        </w:rPr>
        <w:t>1</w:t>
      </w:r>
      <w:r>
        <w:rPr>
          <w:sz w:val="28"/>
          <w:szCs w:val="28"/>
          <w:lang w:val="sr-Cyrl-CS"/>
        </w:rPr>
        <w:t>4</w:t>
      </w:r>
      <w:r w:rsidRPr="00AE6CAC"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CS"/>
        </w:rPr>
        <w:t>г</w:t>
      </w:r>
      <w:r w:rsidRPr="00AE6CAC">
        <w:rPr>
          <w:sz w:val="28"/>
          <w:szCs w:val="28"/>
          <w:lang w:val="sr-Cyrl-CS"/>
        </w:rPr>
        <w:t>одину</w:t>
      </w:r>
      <w:r>
        <w:rPr>
          <w:sz w:val="28"/>
          <w:szCs w:val="28"/>
          <w:lang w:val="sr-Cyrl-CS"/>
        </w:rPr>
        <w:t xml:space="preserve">.  </w:t>
      </w:r>
    </w:p>
    <w:p w:rsidR="00E326F3" w:rsidRPr="00415B54" w:rsidRDefault="00E326F3" w:rsidP="00E326F3">
      <w:pPr>
        <w:jc w:val="both"/>
        <w:rPr>
          <w:b/>
          <w:sz w:val="28"/>
          <w:szCs w:val="28"/>
          <w:lang w:val="sr-Cyrl-CS"/>
        </w:rPr>
      </w:pPr>
      <w:r w:rsidRPr="00415B54">
        <w:rPr>
          <w:sz w:val="28"/>
          <w:szCs w:val="28"/>
          <w:lang w:val="sr-Cyrl-CS"/>
        </w:rPr>
        <w:t xml:space="preserve">          </w:t>
      </w:r>
      <w:r w:rsidR="00FD68AC">
        <w:rPr>
          <w:sz w:val="28"/>
          <w:szCs w:val="28"/>
          <w:lang w:val="sr-Cyrl-CS"/>
        </w:rPr>
        <w:t xml:space="preserve"> </w:t>
      </w:r>
      <w:r w:rsidRPr="00415B54">
        <w:rPr>
          <w:sz w:val="28"/>
          <w:szCs w:val="28"/>
          <w:lang w:val="sr-Cyrl-CS"/>
        </w:rPr>
        <w:t>Средства су пренета</w:t>
      </w:r>
      <w:r w:rsidRPr="00415B54">
        <w:rPr>
          <w:b/>
          <w:sz w:val="28"/>
          <w:szCs w:val="28"/>
          <w:lang w:val="sr-Cyrl-CS"/>
        </w:rPr>
        <w:t xml:space="preserve"> Установи „Дечији центар“ Ниш </w:t>
      </w:r>
      <w:r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која едукује и подстиче креативност деце школског и предшколског узраста.</w:t>
      </w:r>
    </w:p>
    <w:p w:rsidR="00E326F3" w:rsidRDefault="00E326F3" w:rsidP="00E326F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</w:t>
      </w:r>
      <w:r w:rsidR="00FD68AC">
        <w:rPr>
          <w:sz w:val="28"/>
          <w:szCs w:val="28"/>
          <w:lang w:val="sr-Cyrl-CS"/>
        </w:rPr>
        <w:t xml:space="preserve"> </w:t>
      </w:r>
      <w:r w:rsidRPr="000440D5">
        <w:rPr>
          <w:sz w:val="28"/>
          <w:szCs w:val="28"/>
          <w:lang w:val="sr-Cyrl-CS"/>
        </w:rPr>
        <w:t>У установи</w:t>
      </w:r>
      <w:r>
        <w:rPr>
          <w:sz w:val="28"/>
          <w:szCs w:val="28"/>
          <w:lang w:val="sr-Cyrl-CS"/>
        </w:rPr>
        <w:t xml:space="preserve"> </w:t>
      </w:r>
      <w:r w:rsidRPr="000440D5">
        <w:rPr>
          <w:sz w:val="28"/>
          <w:szCs w:val="28"/>
          <w:lang w:val="sr-Cyrl-CS"/>
        </w:rPr>
        <w:t>„Дечији центар“</w:t>
      </w:r>
      <w:r w:rsidRPr="005A7841">
        <w:rPr>
          <w:b/>
          <w:sz w:val="28"/>
          <w:szCs w:val="28"/>
          <w:lang w:val="sr-Cyrl-CS"/>
        </w:rPr>
        <w:t xml:space="preserve"> </w:t>
      </w:r>
      <w:r w:rsidRPr="000440D5">
        <w:rPr>
          <w:sz w:val="28"/>
          <w:szCs w:val="28"/>
          <w:lang w:val="sr-Cyrl-CS"/>
        </w:rPr>
        <w:t>ф</w:t>
      </w:r>
      <w:r>
        <w:rPr>
          <w:sz w:val="28"/>
          <w:szCs w:val="28"/>
          <w:lang w:val="sr-Cyrl-CS"/>
        </w:rPr>
        <w:t>инансирани су следећи расходи:</w:t>
      </w:r>
      <w:r w:rsidRPr="00AE6CAC">
        <w:rPr>
          <w:sz w:val="28"/>
          <w:szCs w:val="28"/>
          <w:lang w:val="sr-Cyrl-CS"/>
        </w:rPr>
        <w:t xml:space="preserve"> плате </w:t>
      </w:r>
      <w:r>
        <w:rPr>
          <w:sz w:val="28"/>
          <w:szCs w:val="28"/>
          <w:lang w:val="sr-Cyrl-CS"/>
        </w:rPr>
        <w:t>запослених</w:t>
      </w:r>
      <w:r w:rsidRPr="00610F63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у износу од 28.034.265 динара, превоз запослених  у износу од 849.781 динара, отпремнине приликом одласка у пензију 364.000 динара,   енергетске услуге 658.061 динар, комуналне услуге 18.547 динара, услуге комуникација 129.726 динара,  трошкови  материјала 375.463 динара, новчане казне и пенале по решењу судова 387.929 динара и други расходи.  </w:t>
      </w:r>
    </w:p>
    <w:p w:rsidR="00E326F3" w:rsidRDefault="00E326F3" w:rsidP="00E326F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</w:t>
      </w:r>
      <w:r w:rsidR="00FD68A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 организацији установе „Дечији центар“, за реализацију фестивала дечије музике „Мајска песма“ утрошена су средства у износу од  172.761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динар.</w:t>
      </w:r>
    </w:p>
    <w:p w:rsidR="00E326F3" w:rsidRDefault="00E326F3" w:rsidP="00E326F3">
      <w:pPr>
        <w:jc w:val="both"/>
        <w:rPr>
          <w:sz w:val="28"/>
          <w:szCs w:val="28"/>
          <w:lang w:val="sr-Cyrl-CS"/>
        </w:rPr>
      </w:pPr>
    </w:p>
    <w:p w:rsidR="00E326F3" w:rsidRPr="009A1478" w:rsidRDefault="00E326F3" w:rsidP="00E326F3">
      <w:pPr>
        <w:jc w:val="both"/>
        <w:rPr>
          <w:b/>
          <w:bCs/>
          <w:sz w:val="28"/>
          <w:szCs w:val="28"/>
        </w:rPr>
      </w:pPr>
      <w:r w:rsidRPr="009A1478">
        <w:rPr>
          <w:b/>
          <w:bCs/>
          <w:sz w:val="28"/>
          <w:szCs w:val="28"/>
        </w:rPr>
        <w:t>Преглед извршених расхода за област Помоћне услуге у образовању</w:t>
      </w:r>
    </w:p>
    <w:p w:rsidR="00E326F3" w:rsidRDefault="00E326F3" w:rsidP="00E326F3">
      <w:pPr>
        <w:jc w:val="both"/>
        <w:rPr>
          <w:b/>
          <w:bCs/>
        </w:rPr>
      </w:pPr>
    </w:p>
    <w:tbl>
      <w:tblPr>
        <w:tblW w:w="10433" w:type="dxa"/>
        <w:jc w:val="center"/>
        <w:tblInd w:w="103" w:type="dxa"/>
        <w:tblLook w:val="04A0" w:firstRow="1" w:lastRow="0" w:firstColumn="1" w:lastColumn="0" w:noHBand="0" w:noVBand="1"/>
      </w:tblPr>
      <w:tblGrid>
        <w:gridCol w:w="656"/>
        <w:gridCol w:w="656"/>
        <w:gridCol w:w="5360"/>
        <w:gridCol w:w="1481"/>
        <w:gridCol w:w="1320"/>
        <w:gridCol w:w="960"/>
      </w:tblGrid>
      <w:tr w:rsidR="00E326F3" w:rsidRPr="000A59F8" w:rsidTr="00E326F3">
        <w:trPr>
          <w:trHeight w:val="11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Екон. клас.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  П  И  С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% извршења (5:4)</w:t>
            </w:r>
          </w:p>
        </w:tc>
      </w:tr>
      <w:tr w:rsidR="00E326F3" w:rsidRPr="000A59F8" w:rsidTr="00E326F3">
        <w:trPr>
          <w:trHeight w:val="2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E326F3" w:rsidRPr="000A59F8" w:rsidTr="00E326F3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A59F8" w:rsidRDefault="00E326F3" w:rsidP="00E326F3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Помоћне услуге у образовању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27.821.000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27.541.633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99,00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27.541.633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Социјални доприноси на терет послодавца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4.980.000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4.920.632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98,81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пензијско и инвалидско осигурање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3.130.135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здравствено осигурање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1.584.325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незапосленост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206.172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2.900.000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849.781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29,30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4131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849.781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Социјална давања запосленима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364.000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364.000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4143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Отпремнине и помоћи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364.000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Стални трошкови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6.450.000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816.577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12,66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Енергетске услуге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658.061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Комуналне услуге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18.547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Услуге комуникација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129.726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Трошкови осигурања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10.243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103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172.761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34,55</w:t>
            </w:r>
          </w:p>
        </w:tc>
      </w:tr>
      <w:tr w:rsidR="00E326F3" w:rsidRPr="000A59F8" w:rsidTr="00E326F3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Ова апропријација намењена је за Фестивал дечије музике "Мајска песма"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Остале 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172.761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Текуће поправке и одржавање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6.590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6,59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4252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Текуће поправке и одржавање опреме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6.590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1.300.000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375.463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28,88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96.652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32,22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Административни материјал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2.800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образовање и усавршавање запослених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80.160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одржавање хигијене и угоститељство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13.692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278.811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27,88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Административни материјал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76.113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образовање и усавршавање запослених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образовање, културу и спорт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105.047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одржавање хигијене и угоститељство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43.651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Порези, обавезне таксе, казне и пенали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4822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Обавезне таксе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70.000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4830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1.900.000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387.929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20,42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4831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Новчане казне и пенали по решењу судова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387.929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5230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Залихе робе за даљу продају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Извори финансирања за функцију 960: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46.035.000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35.226.555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76,52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Сопствени приходи буџетских корисника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278.811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27,88</w:t>
            </w:r>
          </w:p>
        </w:tc>
      </w:tr>
      <w:tr w:rsidR="00E326F3" w:rsidRPr="000A59F8" w:rsidTr="00E326F3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0A59F8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A59F8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960: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47.035.000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35.505.366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A59F8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75,49</w:t>
            </w:r>
          </w:p>
        </w:tc>
      </w:tr>
    </w:tbl>
    <w:p w:rsidR="006C7995" w:rsidRDefault="00E326F3" w:rsidP="009A1478">
      <w:pPr>
        <w:jc w:val="both"/>
        <w:rPr>
          <w:sz w:val="28"/>
          <w:szCs w:val="28"/>
          <w:lang w:val="sr-Cyrl-CS"/>
        </w:rPr>
      </w:pPr>
      <w:r w:rsidRPr="00272FB6">
        <w:rPr>
          <w:sz w:val="28"/>
          <w:szCs w:val="28"/>
          <w:lang w:val="sr-Cyrl-CS"/>
        </w:rPr>
        <w:tab/>
      </w:r>
      <w:r w:rsidRPr="00272FB6">
        <w:rPr>
          <w:sz w:val="28"/>
          <w:szCs w:val="28"/>
          <w:lang w:val="sr-Cyrl-CS"/>
        </w:rPr>
        <w:tab/>
      </w:r>
    </w:p>
    <w:p w:rsidR="00E326F3" w:rsidRDefault="00E326F3" w:rsidP="006C7995">
      <w:pPr>
        <w:ind w:left="708" w:firstLine="708"/>
        <w:jc w:val="both"/>
        <w:rPr>
          <w:b/>
          <w:sz w:val="28"/>
          <w:szCs w:val="28"/>
          <w:lang w:val="sr-Cyrl-CS"/>
        </w:rPr>
      </w:pPr>
      <w:r w:rsidRPr="00272FB6">
        <w:rPr>
          <w:b/>
          <w:sz w:val="28"/>
          <w:szCs w:val="28"/>
          <w:lang w:val="sr-Cyrl-CS"/>
        </w:rPr>
        <w:t>3.4.</w:t>
      </w:r>
      <w:r>
        <w:rPr>
          <w:b/>
          <w:sz w:val="28"/>
          <w:szCs w:val="28"/>
          <w:lang w:val="sr-Cyrl-CS"/>
        </w:rPr>
        <w:t>6</w:t>
      </w:r>
      <w:r w:rsidRPr="00272FB6">
        <w:rPr>
          <w:b/>
          <w:sz w:val="28"/>
          <w:szCs w:val="28"/>
          <w:lang w:val="sr-Cyrl-CS"/>
        </w:rPr>
        <w:t xml:space="preserve"> –</w:t>
      </w:r>
      <w:r>
        <w:rPr>
          <w:b/>
          <w:sz w:val="28"/>
          <w:szCs w:val="28"/>
          <w:lang w:val="sr-Cyrl-CS"/>
        </w:rPr>
        <w:t xml:space="preserve"> </w:t>
      </w:r>
      <w:r w:rsidRPr="00272FB6">
        <w:rPr>
          <w:b/>
          <w:sz w:val="28"/>
          <w:szCs w:val="28"/>
          <w:lang w:val="sr-Cyrl-CS"/>
        </w:rPr>
        <w:t>ОБРАЗОВАЊЕ НЕКЛАСИФИКОВАНО</w:t>
      </w:r>
    </w:p>
    <w:p w:rsidR="00E326F3" w:rsidRDefault="00E326F3" w:rsidP="00E326F3">
      <w:pPr>
        <w:jc w:val="center"/>
        <w:rPr>
          <w:b/>
          <w:sz w:val="28"/>
          <w:szCs w:val="28"/>
        </w:rPr>
      </w:pPr>
      <w:r w:rsidRPr="00272FB6">
        <w:rPr>
          <w:b/>
          <w:sz w:val="28"/>
          <w:szCs w:val="28"/>
          <w:lang w:val="sr-Cyrl-CS"/>
        </w:rPr>
        <w:t>НА ДРУГОМ МЕСТУ</w:t>
      </w:r>
    </w:p>
    <w:p w:rsidR="00873F64" w:rsidRDefault="00873F64" w:rsidP="00E326F3">
      <w:pPr>
        <w:jc w:val="center"/>
        <w:rPr>
          <w:b/>
          <w:sz w:val="28"/>
          <w:szCs w:val="28"/>
        </w:rPr>
      </w:pPr>
    </w:p>
    <w:p w:rsidR="00873F64" w:rsidRDefault="00873F64" w:rsidP="00873F64">
      <w:pPr>
        <w:jc w:val="both"/>
        <w:rPr>
          <w:b/>
          <w:lang w:val="sr-Cyrl-CS"/>
        </w:rPr>
      </w:pPr>
      <w:r w:rsidRPr="004C4BF6">
        <w:rPr>
          <w:b/>
          <w:lang w:val="sr-Cyrl-CS"/>
        </w:rPr>
        <w:t>Преглед извршених расхода по економској класификацији</w:t>
      </w:r>
    </w:p>
    <w:p w:rsidR="00873F64" w:rsidRDefault="00873F64" w:rsidP="00873F64">
      <w:pPr>
        <w:jc w:val="both"/>
        <w:rPr>
          <w:b/>
          <w:lang w:val="sr-Cyrl-CS"/>
        </w:rPr>
      </w:pPr>
    </w:p>
    <w:tbl>
      <w:tblPr>
        <w:tblW w:w="10433" w:type="dxa"/>
        <w:jc w:val="center"/>
        <w:tblInd w:w="103" w:type="dxa"/>
        <w:tblLook w:val="04A0" w:firstRow="1" w:lastRow="0" w:firstColumn="1" w:lastColumn="0" w:noHBand="0" w:noVBand="1"/>
      </w:tblPr>
      <w:tblGrid>
        <w:gridCol w:w="656"/>
        <w:gridCol w:w="656"/>
        <w:gridCol w:w="5360"/>
        <w:gridCol w:w="1481"/>
        <w:gridCol w:w="1320"/>
        <w:gridCol w:w="960"/>
      </w:tblGrid>
      <w:tr w:rsidR="00873F64" w:rsidRPr="000A59F8" w:rsidTr="005D2168">
        <w:trPr>
          <w:trHeight w:val="11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Екон. клас.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  П  И  С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% извршења (5:4)</w:t>
            </w:r>
          </w:p>
        </w:tc>
      </w:tr>
      <w:tr w:rsidR="00873F64" w:rsidRPr="000A59F8" w:rsidTr="005D2168">
        <w:trPr>
          <w:trHeight w:val="2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873F64" w:rsidRPr="000A59F8" w:rsidTr="005D2168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64" w:rsidRPr="000A59F8" w:rsidRDefault="00873F64" w:rsidP="005D2168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Образовање некласификовано на другом месту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5.543.000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5.472.222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98,72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5.472.222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Социјални доприноси на терет послодавца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992.000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979.528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98,74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пензијско и инвалидско осигурање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621.783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здравствено осигурање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316.703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4123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Допринос за незапосленост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160.000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148.580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92,86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4131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148.580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Стални трошкови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3.630.000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2.166.314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59,68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4211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Трошкови платног промета и банкарских услуга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Енергетске услуге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1.933.580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Комуналне услуге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194.052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Услуге комуникација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34.014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72,00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4232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Компјутерске услуге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72.000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Текуће поправке и одржавање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60.000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46.180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76,97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Административни материјал    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30.000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A59F8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одржавање хигијене и угоститељство                                                                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16.180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121а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4650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Остале дотације и трансфери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54.798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97,85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4651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Остале текуће дотације и трансфери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54.798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122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Порези, обавезне таксе, казне и пенали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Извори финансирања за функцију 980: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10.541.000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8.939.622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84,81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Сопствени приходи буџетских корисника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873F64" w:rsidRPr="000A59F8" w:rsidTr="005D2168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F64" w:rsidRPr="000A59F8" w:rsidRDefault="00873F64" w:rsidP="005D216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F64" w:rsidRPr="000A59F8" w:rsidRDefault="00873F64" w:rsidP="005D21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A59F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64" w:rsidRPr="000A59F8" w:rsidRDefault="00873F64" w:rsidP="005D216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980: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10.541.000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8.939.622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64" w:rsidRPr="000A59F8" w:rsidRDefault="00873F64" w:rsidP="005D216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59F8">
              <w:rPr>
                <w:b/>
                <w:bCs/>
                <w:sz w:val="22"/>
                <w:szCs w:val="22"/>
                <w:lang w:val="en-US" w:eastAsia="en-US"/>
              </w:rPr>
              <w:t>84,81</w:t>
            </w:r>
          </w:p>
        </w:tc>
      </w:tr>
    </w:tbl>
    <w:p w:rsidR="00873F64" w:rsidRDefault="00873F64" w:rsidP="00873F64">
      <w:pPr>
        <w:jc w:val="center"/>
        <w:rPr>
          <w:b/>
          <w:sz w:val="28"/>
          <w:szCs w:val="28"/>
        </w:rPr>
      </w:pPr>
    </w:p>
    <w:p w:rsidR="00E326F3" w:rsidRDefault="00E326F3" w:rsidP="009A14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>За област о</w:t>
      </w:r>
      <w:r w:rsidRPr="00E36F16">
        <w:rPr>
          <w:sz w:val="28"/>
          <w:szCs w:val="28"/>
          <w:lang w:val="sr-Cyrl-CS"/>
        </w:rPr>
        <w:t>бразовање некласификовано на другом месту</w:t>
      </w:r>
      <w:r>
        <w:rPr>
          <w:sz w:val="28"/>
          <w:szCs w:val="28"/>
          <w:lang w:val="sr-Cyrl-CS"/>
        </w:rPr>
        <w:t xml:space="preserve"> утрошена су средства </w:t>
      </w:r>
      <w:r w:rsidRPr="00272FB6">
        <w:rPr>
          <w:sz w:val="28"/>
          <w:szCs w:val="28"/>
        </w:rPr>
        <w:t xml:space="preserve">у износу од </w:t>
      </w:r>
      <w:r>
        <w:rPr>
          <w:sz w:val="28"/>
          <w:szCs w:val="28"/>
          <w:lang w:val="sr-Cyrl-CS"/>
        </w:rPr>
        <w:t xml:space="preserve"> 8.939.622</w:t>
      </w:r>
      <w:r w:rsidRPr="00AD3B31">
        <w:rPr>
          <w:sz w:val="28"/>
          <w:szCs w:val="28"/>
          <w:lang w:val="sr-Cyrl-CS"/>
        </w:rPr>
        <w:t xml:space="preserve"> </w:t>
      </w:r>
      <w:r w:rsidRPr="00272FB6">
        <w:rPr>
          <w:sz w:val="28"/>
          <w:szCs w:val="28"/>
        </w:rPr>
        <w:t>динар</w:t>
      </w:r>
      <w:r>
        <w:rPr>
          <w:sz w:val="28"/>
          <w:szCs w:val="28"/>
          <w:lang w:val="sr-Cyrl-CS"/>
        </w:rPr>
        <w:t>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sr-Cyrl-CS"/>
        </w:rPr>
        <w:t xml:space="preserve">што је </w:t>
      </w:r>
      <w:r w:rsidRPr="00272FB6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84,81</w:t>
      </w:r>
      <w:r w:rsidRPr="00272FB6">
        <w:rPr>
          <w:sz w:val="28"/>
          <w:szCs w:val="28"/>
        </w:rPr>
        <w:t xml:space="preserve">% </w:t>
      </w:r>
      <w:r>
        <w:rPr>
          <w:sz w:val="28"/>
          <w:szCs w:val="28"/>
          <w:lang w:val="sr-Cyrl-CS"/>
        </w:rPr>
        <w:t>у односу план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за 2014. годину</w:t>
      </w:r>
      <w:r>
        <w:rPr>
          <w:sz w:val="28"/>
          <w:szCs w:val="28"/>
        </w:rPr>
        <w:t>.</w:t>
      </w:r>
      <w:r w:rsidRPr="00272FB6">
        <w:rPr>
          <w:sz w:val="28"/>
          <w:szCs w:val="28"/>
          <w:lang w:val="sr-Cyrl-CS"/>
        </w:rPr>
        <w:t xml:space="preserve"> </w:t>
      </w:r>
    </w:p>
    <w:p w:rsidR="00E326F3" w:rsidRDefault="00E326F3" w:rsidP="009A1478">
      <w:pPr>
        <w:ind w:firstLine="708"/>
        <w:jc w:val="both"/>
        <w:rPr>
          <w:sz w:val="28"/>
          <w:szCs w:val="28"/>
          <w:lang w:val="sr-Cyrl-CS"/>
        </w:rPr>
      </w:pPr>
      <w:r w:rsidRPr="005125D1">
        <w:rPr>
          <w:sz w:val="28"/>
          <w:szCs w:val="28"/>
          <w:lang w:val="sr-Cyrl-CS"/>
        </w:rPr>
        <w:t>Средства су</w:t>
      </w:r>
      <w:r>
        <w:rPr>
          <w:sz w:val="28"/>
          <w:szCs w:val="28"/>
          <w:lang w:val="sr-Cyrl-CS"/>
        </w:rPr>
        <w:t xml:space="preserve"> пренета Установи </w:t>
      </w:r>
      <w:r>
        <w:rPr>
          <w:b/>
          <w:bCs/>
          <w:sz w:val="28"/>
          <w:szCs w:val="28"/>
          <w:lang w:val="sr-Latn-RS"/>
        </w:rPr>
        <w:t>Регионалн</w:t>
      </w:r>
      <w:r>
        <w:rPr>
          <w:b/>
          <w:bCs/>
          <w:sz w:val="28"/>
          <w:szCs w:val="28"/>
          <w:lang w:val="sr-Cyrl-CS"/>
        </w:rPr>
        <w:t>и</w:t>
      </w:r>
      <w:r>
        <w:rPr>
          <w:b/>
          <w:bCs/>
          <w:sz w:val="28"/>
          <w:szCs w:val="28"/>
          <w:lang w:val="sr-Latn-RS"/>
        </w:rPr>
        <w:t xml:space="preserve"> цент</w:t>
      </w:r>
      <w:r>
        <w:rPr>
          <w:b/>
          <w:bCs/>
          <w:sz w:val="28"/>
          <w:szCs w:val="28"/>
          <w:lang w:val="sr-Cyrl-CS"/>
        </w:rPr>
        <w:t>а</w:t>
      </w:r>
      <w:r>
        <w:rPr>
          <w:b/>
          <w:bCs/>
          <w:sz w:val="28"/>
          <w:szCs w:val="28"/>
          <w:lang w:val="sr-Latn-RS"/>
        </w:rPr>
        <w:t xml:space="preserve">р за професионални развој запослених у образовању </w:t>
      </w:r>
      <w:r>
        <w:rPr>
          <w:sz w:val="28"/>
          <w:szCs w:val="28"/>
          <w:lang w:val="sr-Cyrl-CS"/>
        </w:rPr>
        <w:t>која има за циљ да омогући професионални развој запослених у образовању, стратегију и програм обуке за наставнике и</w:t>
      </w:r>
      <w:r>
        <w:rPr>
          <w:b/>
          <w:bCs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стручне сараднике и унапређење професионалне оспособљености наставног особља. </w:t>
      </w:r>
    </w:p>
    <w:p w:rsidR="00E326F3" w:rsidRDefault="00E326F3" w:rsidP="009A14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>У установи Регионални центар финансиране су плате запослених у износу од  6.451.750 динара, енергетске услуге у износу од 1.933.580 динара и други  трошкови (превоз запослених 148.580 динара, комуналне услуге 194.052 динара, услуге комуникација 34.014 динара, компјутерске услуге 72.000 динара, трошкови материјала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46.180 динара и др.). </w:t>
      </w:r>
    </w:p>
    <w:p w:rsidR="00873F64" w:rsidRDefault="00873F64" w:rsidP="009A1478">
      <w:pPr>
        <w:ind w:firstLine="708"/>
        <w:jc w:val="both"/>
        <w:rPr>
          <w:sz w:val="28"/>
          <w:szCs w:val="28"/>
        </w:rPr>
      </w:pPr>
    </w:p>
    <w:p w:rsidR="00E326F3" w:rsidRDefault="00E326F3" w:rsidP="00873F64">
      <w:pPr>
        <w:jc w:val="both"/>
        <w:rPr>
          <w:b/>
          <w:sz w:val="28"/>
          <w:szCs w:val="28"/>
        </w:rPr>
      </w:pPr>
    </w:p>
    <w:p w:rsidR="00E326F3" w:rsidRDefault="00E326F3" w:rsidP="00E326F3">
      <w:pPr>
        <w:jc w:val="center"/>
        <w:rPr>
          <w:b/>
          <w:sz w:val="28"/>
          <w:szCs w:val="28"/>
          <w:lang w:val="sr-Cyrl-CS"/>
        </w:rPr>
      </w:pPr>
      <w:r w:rsidRPr="00AD3B31">
        <w:rPr>
          <w:b/>
          <w:sz w:val="28"/>
          <w:szCs w:val="28"/>
          <w:lang w:val="sr-Cyrl-CS"/>
        </w:rPr>
        <w:t>ГЛАВА 3.</w:t>
      </w:r>
      <w:r>
        <w:rPr>
          <w:b/>
          <w:sz w:val="28"/>
          <w:szCs w:val="28"/>
          <w:lang w:val="sr-Cyrl-CS"/>
        </w:rPr>
        <w:t>5</w:t>
      </w:r>
      <w:r w:rsidRPr="00AD3B31">
        <w:rPr>
          <w:b/>
          <w:sz w:val="28"/>
          <w:szCs w:val="28"/>
          <w:lang w:val="sr-Cyrl-CS"/>
        </w:rPr>
        <w:t xml:space="preserve"> – УПРАВА ЗА </w:t>
      </w:r>
      <w:r>
        <w:rPr>
          <w:b/>
          <w:sz w:val="28"/>
          <w:szCs w:val="28"/>
          <w:lang w:val="sr-Cyrl-CS"/>
        </w:rPr>
        <w:t>КУЛТУРУ</w:t>
      </w:r>
    </w:p>
    <w:p w:rsidR="00E326F3" w:rsidRDefault="00E326F3" w:rsidP="00E326F3">
      <w:pPr>
        <w:jc w:val="both"/>
        <w:rPr>
          <w:sz w:val="28"/>
          <w:szCs w:val="28"/>
          <w:lang w:val="sr-Cyrl-CS"/>
        </w:rPr>
      </w:pPr>
    </w:p>
    <w:tbl>
      <w:tblPr>
        <w:tblW w:w="10980" w:type="dxa"/>
        <w:jc w:val="center"/>
        <w:tblInd w:w="103" w:type="dxa"/>
        <w:tblLook w:val="04A0" w:firstRow="1" w:lastRow="0" w:firstColumn="1" w:lastColumn="0" w:noHBand="0" w:noVBand="1"/>
      </w:tblPr>
      <w:tblGrid>
        <w:gridCol w:w="656"/>
        <w:gridCol w:w="656"/>
        <w:gridCol w:w="6028"/>
        <w:gridCol w:w="1360"/>
        <w:gridCol w:w="1320"/>
        <w:gridCol w:w="960"/>
      </w:tblGrid>
      <w:tr w:rsidR="00E326F3" w:rsidRPr="00B725E9" w:rsidTr="006C7995">
        <w:trPr>
          <w:trHeight w:val="113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326F3" w:rsidRPr="00B725E9" w:rsidRDefault="006C7995" w:rsidP="006C799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 xml:space="preserve">Број </w:t>
            </w:r>
            <w:r>
              <w:rPr>
                <w:sz w:val="22"/>
                <w:szCs w:val="22"/>
                <w:lang w:val="sr-Cyrl-CS" w:eastAsia="en-US"/>
              </w:rPr>
              <w:t xml:space="preserve"> </w:t>
            </w:r>
            <w:r w:rsidR="00E326F3" w:rsidRPr="00B725E9">
              <w:rPr>
                <w:sz w:val="22"/>
                <w:szCs w:val="22"/>
                <w:lang w:val="en-US" w:eastAsia="en-US"/>
              </w:rPr>
              <w:t>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F3" w:rsidRPr="00B725E9" w:rsidRDefault="00E326F3" w:rsidP="006C799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Екон. клас.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О  П  И  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% извршења (5:4)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УПРАВА ЗА  КУЛТУРУ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Услуге културе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4110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308.042.000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304.961.501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99,00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304.961.501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4120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Социјални доприноси на терет послодавца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55.140.000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54.515.069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98,87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4121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Допринос за пензијско и инвалидско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34.745.907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4122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Допринос за здравствено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17.489.195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4123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Допринос за незапосленост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2.279.967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127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21.574.000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18.536.060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85,92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4131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18.536.060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128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Социјална давања запосленима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3.760.000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2.088.845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55,55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4143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Отпремнине и помоћи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2.088.845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4150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Накнаде трошкова за запослене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2.500.000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1.764.950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70,60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4161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1.764.950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Стални 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38.902.000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17.213.513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44,25</w:t>
            </w:r>
          </w:p>
        </w:tc>
      </w:tr>
      <w:tr w:rsidR="00E326F3" w:rsidRPr="00B725E9" w:rsidTr="006C7995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38.677.000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17.207.213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44,49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4211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Трошкови платног промета и банкарских услуга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541.140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Енергетске услуге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11.144.895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Комуналне услуге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2.773.644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Услуге комуникација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1.017.607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Трошкови осигурања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1.106.137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4216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Закуп имовине и опреме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623.790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225.000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6.300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2,80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Трошкови осигурања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6.300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2.167.000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797.441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36,80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1.320.000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581.196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44,03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4221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Трошкови службених путовања у земљи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289.821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4222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Трошкови службених путовања у иностранство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291.375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847.000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216.245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25,53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4221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Трошкови службених путовања у земљи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216.245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35.825.490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26.442.469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73,81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31.000.000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24.166.334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77,96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4232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Компјутерске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283.880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4233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Услуге образовања и усавршавања запослених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131.696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4234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Услуге информисања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8.049.648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4235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Стручне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1.969.201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4236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Услуге за домаћинство и угоститељство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6.186.495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4237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Репрезентација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322.371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Остале опште услуге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7.223.043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4.825.490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2.276.135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47,17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4232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Компјутерске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2.380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4234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Услуге информисања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774.100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4235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Стручне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248.038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4236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Услуге за домаћинство и угоститељство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1.108.760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Остале опште услуге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142.857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160.588.000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93.300.012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58,10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81.635.000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18.353.621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22,48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4242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Услуге образовања, културе и спорта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3.702.859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4243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Медицинске услуге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94.000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Остале специјализоване услуге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14.556.762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8.217.000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6.096.595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74,19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4242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Услуге образовања, културе и спорта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2.875.735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4246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Услуге очувања животне средине, науке и геодетске услуге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180.860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Остале специјализоване услуге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3.040.000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70.736.000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68.849.796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97,33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4242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Услуге образовања, културе и спорта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68.849.796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Текуће поправке и одржавање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3.625.000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1.812.528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50,00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3.580.000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1.798.438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50,24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4251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Текуће поправке и одржавање зграда и објеката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957.459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4252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Текуће поправке и одржавање опреме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840.979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14.090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31,31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4252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Текуће поправке и одржавање опреме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14.090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7.874.000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4.954.410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62,92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5.935.000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4.482.413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75,53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Административни материјал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866.592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4263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образовање и усавршавање запослених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178.570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4264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саобраћај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251.730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4266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образовање, културу и спорт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2.093.007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одржавање хигијене и угоститељство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408.437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4269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посебне намене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684.077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1.939.000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471.997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24,34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Административни материјал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29.956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4264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саобраћај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140.000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4266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образовање, културу и спорт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220.359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одржавање хигијене и угоститељство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50.710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4269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посебне намене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30.972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137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4310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Амортизација некретнина и опреме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137а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4410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Отплата домаћих камата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137б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4440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Пратећи трошкови задуживања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4650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Остале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17.770.000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17.770.000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4651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Остале текуће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17.770.000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4720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2.700.000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1.418.783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52,55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4727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Накнаде из буџета за образовање, културу, науку и спорт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1.418.783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4810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4.300.000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2.703.143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62,86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4819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Дотације осталим непрофитним институцијама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2.703.143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Порези, обавезне таксе, казне и пенали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4830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8.521.000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5.204.221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61,08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4831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5.204.221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143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Зграде и грађевински 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11.743.000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2.425.257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20,65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5113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Капитално одржавање зграда и објеката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2.011.236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5114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Пројектно планирање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414.021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9.901.000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5.183.032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52,35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8.780.000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4.924.942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56,09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5122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Административна опрема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3.536.736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5126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Опрема за образовање, науку, културу и спорт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1.388.206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1.121.000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258.090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23,02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5122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Административна опрема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181.080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5126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Опрема за образовање, науку, културу и спорт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77.010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145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5150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Нематеријална имовина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5.861.566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391.603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6,68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1.500.000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391.603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26,11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5151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Нематеријална имовина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391.603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4.361.566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146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5230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Залихе робе за даљу продају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Извори финансирања за функцију 820: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608.477.000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483.293.589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79,43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Сопствени приходи буџетских корисника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21.581.056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9.339.452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43,28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Неутрошена средства донација из ранијих година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70.736.000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68.849.796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97,33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820: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700.794.056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561.482.837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80,12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Услуге емитовања и издаваштва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17.160.000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7.449.124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43,41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Ова апропријација намењена је за услуге информисања јавности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4234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Услуге информисања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7.449.124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4510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48.540.000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48.540.000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 xml:space="preserve">Ова апропријација намењена је за финансирање програмских активности ЈП "Нишка телевизија"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4511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725E9">
              <w:rPr>
                <w:color w:val="000000"/>
                <w:sz w:val="22"/>
                <w:szCs w:val="22"/>
                <w:lang w:val="en-US" w:eastAsia="en-US"/>
              </w:rPr>
              <w:t xml:space="preserve">Текуће субвенције јавним нефинансијским предузећима и организацијама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48.540.000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Извори финансирања за функцију 830: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65.700.000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55.989.124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85,22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830: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65.700.000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55.989.124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85,22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Извори финансирања за главу 3.5: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6C7995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674.177.000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539.282.713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79,99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Сопствени приходи буџетских корисника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21.581.056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9.339.452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43,28</w:t>
            </w:r>
          </w:p>
        </w:tc>
      </w:tr>
      <w:tr w:rsidR="00E326F3" w:rsidRPr="00B725E9" w:rsidTr="00E326F3">
        <w:trPr>
          <w:trHeight w:val="2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Неутрошена средства донација из ранијих година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70.736.000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68.849.796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97,33</w:t>
            </w:r>
          </w:p>
        </w:tc>
      </w:tr>
      <w:tr w:rsidR="00E326F3" w:rsidRPr="00B725E9" w:rsidTr="006C7995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B725E9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725E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B725E9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Укупно за главу 3.5: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766.494.056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617.471.961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B725E9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725E9">
              <w:rPr>
                <w:b/>
                <w:bCs/>
                <w:sz w:val="22"/>
                <w:szCs w:val="22"/>
                <w:lang w:val="en-US" w:eastAsia="en-US"/>
              </w:rPr>
              <w:t>80,56</w:t>
            </w:r>
          </w:p>
        </w:tc>
      </w:tr>
    </w:tbl>
    <w:p w:rsidR="00E326F3" w:rsidRPr="003D12AB" w:rsidRDefault="00E326F3" w:rsidP="00E326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326F3" w:rsidRDefault="00E326F3" w:rsidP="00D13954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У 2014. години за </w:t>
      </w:r>
      <w:r>
        <w:rPr>
          <w:b/>
          <w:sz w:val="28"/>
          <w:szCs w:val="28"/>
          <w:lang w:val="sr-Cyrl-CS"/>
        </w:rPr>
        <w:t>Управу</w:t>
      </w:r>
      <w:r w:rsidRPr="00AD3B31">
        <w:rPr>
          <w:b/>
          <w:sz w:val="28"/>
          <w:szCs w:val="28"/>
          <w:lang w:val="sr-Cyrl-CS"/>
        </w:rPr>
        <w:t xml:space="preserve"> за културу</w:t>
      </w:r>
      <w:r w:rsidRPr="00AD3B3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издвојена</w:t>
      </w:r>
      <w:r w:rsidRPr="00AD3B31">
        <w:rPr>
          <w:sz w:val="28"/>
          <w:szCs w:val="28"/>
          <w:lang w:val="sr-Cyrl-CS"/>
        </w:rPr>
        <w:t xml:space="preserve"> су средства </w:t>
      </w:r>
      <w:r>
        <w:rPr>
          <w:sz w:val="28"/>
          <w:szCs w:val="28"/>
          <w:lang w:val="sr-Cyrl-CS"/>
        </w:rPr>
        <w:t xml:space="preserve">буџета града </w:t>
      </w:r>
      <w:r w:rsidRPr="00AD3B31">
        <w:rPr>
          <w:sz w:val="28"/>
          <w:szCs w:val="28"/>
          <w:lang w:val="sr-Cyrl-CS"/>
        </w:rPr>
        <w:t xml:space="preserve">у износу од 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>617.471.961</w:t>
      </w:r>
      <w:r>
        <w:rPr>
          <w:sz w:val="28"/>
          <w:szCs w:val="28"/>
          <w:lang w:val="sr-Cyrl-CS"/>
        </w:rPr>
        <w:t xml:space="preserve"> динар, што </w:t>
      </w:r>
      <w:r>
        <w:rPr>
          <w:sz w:val="28"/>
          <w:szCs w:val="28"/>
        </w:rPr>
        <w:t xml:space="preserve">je </w:t>
      </w:r>
      <w:r>
        <w:rPr>
          <w:sz w:val="28"/>
          <w:szCs w:val="28"/>
          <w:lang w:val="sr-Cyrl-CS"/>
        </w:rPr>
        <w:t>8</w:t>
      </w:r>
      <w:r>
        <w:rPr>
          <w:sz w:val="28"/>
          <w:szCs w:val="28"/>
        </w:rPr>
        <w:t>0</w:t>
      </w:r>
      <w:r>
        <w:rPr>
          <w:sz w:val="28"/>
          <w:szCs w:val="28"/>
          <w:lang w:val="sr-Cyrl-CS"/>
        </w:rPr>
        <w:t>,5</w:t>
      </w:r>
      <w:r>
        <w:rPr>
          <w:sz w:val="28"/>
          <w:szCs w:val="28"/>
        </w:rPr>
        <w:t>6</w:t>
      </w:r>
      <w:r w:rsidRPr="00AD3B31">
        <w:rPr>
          <w:sz w:val="28"/>
          <w:szCs w:val="28"/>
          <w:lang w:val="sr-Cyrl-CS"/>
        </w:rPr>
        <w:t xml:space="preserve">% </w:t>
      </w:r>
      <w:r>
        <w:rPr>
          <w:sz w:val="28"/>
          <w:szCs w:val="28"/>
          <w:lang w:val="sr-Cyrl-CS"/>
        </w:rPr>
        <w:t xml:space="preserve"> </w:t>
      </w:r>
      <w:r w:rsidRPr="00AD3B31">
        <w:rPr>
          <w:sz w:val="28"/>
          <w:szCs w:val="28"/>
          <w:lang w:val="sr-Cyrl-CS"/>
        </w:rPr>
        <w:t>у односу на годишњи план.</w:t>
      </w:r>
    </w:p>
    <w:p w:rsidR="00E326F3" w:rsidRPr="00120C71" w:rsidRDefault="00E326F3" w:rsidP="00E326F3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ab/>
        <w:t>С</w:t>
      </w:r>
      <w:r w:rsidRPr="00CC0DA2">
        <w:rPr>
          <w:sz w:val="28"/>
          <w:szCs w:val="28"/>
          <w:lang w:val="sr-Cyrl-CS"/>
        </w:rPr>
        <w:t xml:space="preserve">редства су </w:t>
      </w:r>
      <w:r>
        <w:rPr>
          <w:sz w:val="28"/>
          <w:szCs w:val="28"/>
          <w:lang w:val="sr-Cyrl-CS"/>
        </w:rPr>
        <w:t>пренета</w:t>
      </w:r>
      <w:r w:rsidRPr="00CC0DA2">
        <w:rPr>
          <w:sz w:val="28"/>
          <w:szCs w:val="28"/>
          <w:lang w:val="sr-Cyrl-CS"/>
        </w:rPr>
        <w:t xml:space="preserve"> установам</w:t>
      </w:r>
      <w:r>
        <w:rPr>
          <w:sz w:val="28"/>
          <w:szCs w:val="28"/>
          <w:lang w:val="sr-Cyrl-CS"/>
        </w:rPr>
        <w:t xml:space="preserve">а културе </w:t>
      </w:r>
      <w:r w:rsidRPr="00CC0DA2">
        <w:rPr>
          <w:sz w:val="28"/>
          <w:szCs w:val="28"/>
          <w:lang w:val="sr-Cyrl-CS"/>
        </w:rPr>
        <w:t>за обављање делатности у области културе</w:t>
      </w:r>
      <w:r>
        <w:rPr>
          <w:sz w:val="28"/>
          <w:szCs w:val="28"/>
          <w:lang w:val="sr-Cyrl-CS"/>
        </w:rPr>
        <w:t>. То су следеће установе</w:t>
      </w:r>
      <w:r w:rsidRPr="00CC0DA2">
        <w:rPr>
          <w:sz w:val="28"/>
          <w:szCs w:val="28"/>
          <w:lang w:val="sr-Cyrl-CS"/>
        </w:rPr>
        <w:t>: "Народни музеј", "Народна библиотека", "Народно позориште", "Позориште лутака",</w:t>
      </w:r>
      <w:r>
        <w:rPr>
          <w:sz w:val="28"/>
          <w:szCs w:val="28"/>
          <w:lang w:val="sr-Cyrl-CS"/>
        </w:rPr>
        <w:t xml:space="preserve"> </w:t>
      </w:r>
      <w:r w:rsidRPr="00CC0DA2">
        <w:rPr>
          <w:sz w:val="28"/>
          <w:szCs w:val="28"/>
          <w:lang w:val="sr-Cyrl-CS"/>
        </w:rPr>
        <w:t xml:space="preserve">"Нишки симфонијски оркестар", "Галерија савремене ликовне уметности", "Нишки културни центар", "Историјски архив" и "Завод за </w:t>
      </w:r>
      <w:r>
        <w:rPr>
          <w:sz w:val="28"/>
          <w:szCs w:val="28"/>
          <w:lang w:val="sr-Cyrl-CS"/>
        </w:rPr>
        <w:t>заштиту споменика културе Ниш".</w:t>
      </w:r>
    </w:p>
    <w:p w:rsidR="00E326F3" w:rsidRPr="00CC0DA2" w:rsidRDefault="00E326F3" w:rsidP="00D13954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Установама културе средства су пренета за следеће намене: з</w:t>
      </w:r>
      <w:r w:rsidRPr="00CC0DA2">
        <w:rPr>
          <w:sz w:val="28"/>
          <w:szCs w:val="28"/>
          <w:lang w:val="sr-Cyrl-CS"/>
        </w:rPr>
        <w:t>а плате запослених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  <w:lang w:val="sr-Cyrl-CS"/>
        </w:rPr>
        <w:t xml:space="preserve">59.476.570 </w:t>
      </w:r>
      <w:r w:rsidRPr="00CC0DA2">
        <w:rPr>
          <w:sz w:val="28"/>
          <w:szCs w:val="28"/>
          <w:lang w:val="sr-Cyrl-CS"/>
        </w:rPr>
        <w:t>динар</w:t>
      </w:r>
      <w:r>
        <w:rPr>
          <w:sz w:val="28"/>
          <w:szCs w:val="28"/>
          <w:lang w:val="sr-Cyrl-CS"/>
        </w:rPr>
        <w:t>а</w:t>
      </w:r>
      <w:r w:rsidRPr="00CC0DA2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 xml:space="preserve">за превоз запослених 18.536.060 динара, </w:t>
      </w:r>
      <w:r w:rsidRPr="00CC0DA2">
        <w:rPr>
          <w:sz w:val="28"/>
          <w:szCs w:val="28"/>
          <w:lang w:val="sr-Cyrl-CS"/>
        </w:rPr>
        <w:t>за отпремнине приликом одласка у пензију</w:t>
      </w:r>
      <w:r>
        <w:rPr>
          <w:sz w:val="28"/>
          <w:szCs w:val="28"/>
          <w:lang w:val="sr-Cyrl-CS"/>
        </w:rPr>
        <w:t xml:space="preserve"> 2.088.845 динара, за јубиларне награде запослених 1.764.950 динара,</w:t>
      </w:r>
      <w:r w:rsidRPr="00E656D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за трошкове платног промета и банкарских услуга 541.140 динара,</w:t>
      </w:r>
      <w:r w:rsidR="009A147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за</w:t>
      </w:r>
      <w:r w:rsidRPr="00CC0DA2">
        <w:rPr>
          <w:sz w:val="28"/>
          <w:szCs w:val="28"/>
          <w:lang w:val="sr-Cyrl-CS"/>
        </w:rPr>
        <w:t xml:space="preserve"> енергетск</w:t>
      </w:r>
      <w:r>
        <w:rPr>
          <w:sz w:val="28"/>
          <w:szCs w:val="28"/>
          <w:lang w:val="sr-Cyrl-CS"/>
        </w:rPr>
        <w:t>е</w:t>
      </w:r>
      <w:r w:rsidRPr="00CC0DA2">
        <w:rPr>
          <w:sz w:val="28"/>
          <w:szCs w:val="28"/>
          <w:lang w:val="sr-Cyrl-CS"/>
        </w:rPr>
        <w:t xml:space="preserve"> услуг</w:t>
      </w:r>
      <w:r>
        <w:rPr>
          <w:sz w:val="28"/>
          <w:szCs w:val="28"/>
          <w:lang w:val="sr-Cyrl-CS"/>
        </w:rPr>
        <w:t xml:space="preserve">е (трошкове електричне енергије </w:t>
      </w:r>
      <w:r w:rsidRPr="00CC0DA2">
        <w:rPr>
          <w:sz w:val="28"/>
          <w:szCs w:val="28"/>
          <w:lang w:val="sr-Cyrl-CS"/>
        </w:rPr>
        <w:t>и централног грејања)</w:t>
      </w:r>
      <w:r>
        <w:rPr>
          <w:sz w:val="28"/>
          <w:szCs w:val="28"/>
          <w:lang w:val="sr-Cyrl-CS"/>
        </w:rPr>
        <w:t xml:space="preserve"> 11.144.859 динара</w:t>
      </w:r>
      <w:r w:rsidRPr="00CC0DA2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 xml:space="preserve"> за </w:t>
      </w:r>
      <w:r w:rsidRPr="00CC0DA2">
        <w:rPr>
          <w:sz w:val="28"/>
          <w:szCs w:val="28"/>
          <w:lang w:val="sr-Cyrl-CS"/>
        </w:rPr>
        <w:t>комуналн</w:t>
      </w:r>
      <w:r>
        <w:rPr>
          <w:sz w:val="28"/>
          <w:szCs w:val="28"/>
          <w:lang w:val="sr-Cyrl-CS"/>
        </w:rPr>
        <w:t>е</w:t>
      </w:r>
      <w:r w:rsidRPr="00CC0DA2">
        <w:rPr>
          <w:sz w:val="28"/>
          <w:szCs w:val="28"/>
          <w:lang w:val="sr-Cyrl-CS"/>
        </w:rPr>
        <w:t xml:space="preserve"> услуг</w:t>
      </w:r>
      <w:r>
        <w:rPr>
          <w:sz w:val="28"/>
          <w:szCs w:val="28"/>
          <w:lang w:val="sr-Cyrl-CS"/>
        </w:rPr>
        <w:t>е</w:t>
      </w:r>
      <w:r w:rsidRPr="00CC0DA2">
        <w:rPr>
          <w:sz w:val="28"/>
          <w:szCs w:val="28"/>
          <w:lang w:val="sr-Cyrl-CS"/>
        </w:rPr>
        <w:t xml:space="preserve"> (утрошена вода, одвоз смећа, измирење обавеза доприноса за коришћење градског грађевинског земљишта)</w:t>
      </w:r>
      <w:r>
        <w:rPr>
          <w:sz w:val="28"/>
          <w:szCs w:val="28"/>
          <w:lang w:val="sr-Cyrl-CS"/>
        </w:rPr>
        <w:t xml:space="preserve"> 2.773.644 динара</w:t>
      </w:r>
      <w:r w:rsidRPr="00CC0DA2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 xml:space="preserve">за </w:t>
      </w:r>
      <w:r w:rsidRPr="00CC0DA2">
        <w:rPr>
          <w:sz w:val="28"/>
          <w:szCs w:val="28"/>
          <w:lang w:val="sr-Cyrl-CS"/>
        </w:rPr>
        <w:t>услуг</w:t>
      </w:r>
      <w:r>
        <w:rPr>
          <w:sz w:val="28"/>
          <w:szCs w:val="28"/>
          <w:lang w:val="sr-Cyrl-CS"/>
        </w:rPr>
        <w:t>е</w:t>
      </w:r>
      <w:r w:rsidRPr="00CC0DA2">
        <w:rPr>
          <w:sz w:val="28"/>
          <w:szCs w:val="28"/>
          <w:lang w:val="sr-Cyrl-CS"/>
        </w:rPr>
        <w:t xml:space="preserve"> комуникациј</w:t>
      </w:r>
      <w:r>
        <w:rPr>
          <w:sz w:val="28"/>
          <w:szCs w:val="28"/>
          <w:lang w:val="sr-Cyrl-CS"/>
        </w:rPr>
        <w:t>а</w:t>
      </w:r>
      <w:r w:rsidRPr="00CC0DA2">
        <w:rPr>
          <w:sz w:val="28"/>
          <w:szCs w:val="28"/>
          <w:lang w:val="sr-Cyrl-CS"/>
        </w:rPr>
        <w:t xml:space="preserve"> (трошкови коришћења телефонских и ПТТ</w:t>
      </w:r>
      <w:r>
        <w:rPr>
          <w:sz w:val="28"/>
          <w:szCs w:val="28"/>
          <w:lang w:val="sr-Cyrl-CS"/>
        </w:rPr>
        <w:t xml:space="preserve"> </w:t>
      </w:r>
      <w:r w:rsidRPr="00CC0DA2">
        <w:rPr>
          <w:sz w:val="28"/>
          <w:szCs w:val="28"/>
          <w:lang w:val="sr-Cyrl-CS"/>
        </w:rPr>
        <w:t>услуга, интернет и слично)</w:t>
      </w:r>
      <w:r>
        <w:rPr>
          <w:sz w:val="28"/>
          <w:szCs w:val="28"/>
          <w:lang w:val="sr-Cyrl-CS"/>
        </w:rPr>
        <w:t xml:space="preserve"> 1.017.607 динара, за трошкове</w:t>
      </w:r>
      <w:r w:rsidRPr="00CC0DA2">
        <w:rPr>
          <w:sz w:val="28"/>
          <w:szCs w:val="28"/>
          <w:lang w:val="sr-Cyrl-CS"/>
        </w:rPr>
        <w:t xml:space="preserve"> осигурања</w:t>
      </w:r>
      <w:r>
        <w:rPr>
          <w:sz w:val="28"/>
          <w:szCs w:val="28"/>
          <w:lang w:val="sr-Cyrl-CS"/>
        </w:rPr>
        <w:t xml:space="preserve">  1.112.437 динара, за трошкове  </w:t>
      </w:r>
      <w:r w:rsidRPr="00CC0DA2">
        <w:rPr>
          <w:sz w:val="28"/>
          <w:szCs w:val="28"/>
          <w:lang w:val="sr-Cyrl-CS"/>
        </w:rPr>
        <w:t>закупа</w:t>
      </w:r>
      <w:r>
        <w:rPr>
          <w:sz w:val="28"/>
          <w:szCs w:val="28"/>
          <w:lang w:val="sr-Cyrl-CS"/>
        </w:rPr>
        <w:t xml:space="preserve"> имовине и опреме  623.790 динара,</w:t>
      </w:r>
      <w:r w:rsidR="009A147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за трошкове службених путовања 797.441</w:t>
      </w:r>
      <w:r w:rsidR="009A147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динар. </w:t>
      </w:r>
      <w:r w:rsidRPr="00CC0DA2">
        <w:rPr>
          <w:sz w:val="28"/>
          <w:szCs w:val="28"/>
          <w:lang w:val="sr-Cyrl-CS"/>
        </w:rPr>
        <w:t>За</w:t>
      </w:r>
      <w:r>
        <w:rPr>
          <w:sz w:val="28"/>
          <w:szCs w:val="28"/>
          <w:lang w:val="sr-Cyrl-CS"/>
        </w:rPr>
        <w:t xml:space="preserve"> трошкове </w:t>
      </w:r>
      <w:r w:rsidRPr="00CC0DA2">
        <w:rPr>
          <w:sz w:val="28"/>
          <w:szCs w:val="28"/>
          <w:lang w:val="sr-Cyrl-CS"/>
        </w:rPr>
        <w:t>материјал</w:t>
      </w:r>
      <w:r>
        <w:rPr>
          <w:sz w:val="28"/>
          <w:szCs w:val="28"/>
          <w:lang w:val="sr-Cyrl-CS"/>
        </w:rPr>
        <w:t xml:space="preserve">а утрошена су средства </w:t>
      </w:r>
      <w:r w:rsidR="009A1478">
        <w:rPr>
          <w:sz w:val="28"/>
          <w:szCs w:val="28"/>
          <w:lang w:val="sr-Cyrl-CS"/>
        </w:rPr>
        <w:t>у износу од  4.954.410 динара (</w:t>
      </w:r>
      <w:r>
        <w:rPr>
          <w:sz w:val="28"/>
          <w:szCs w:val="28"/>
          <w:lang w:val="sr-Cyrl-CS"/>
        </w:rPr>
        <w:t>материјал за културу који је у функцији реализације програма и пројеката</w:t>
      </w:r>
      <w:r w:rsidRPr="007A182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 области културе, административни материјал, материјал за образовање и усавршавање запослених, материјал за саобраћај, материјал</w:t>
      </w:r>
      <w:r w:rsidR="009A1478">
        <w:rPr>
          <w:sz w:val="28"/>
          <w:szCs w:val="28"/>
          <w:lang w:val="sr-Cyrl-CS"/>
        </w:rPr>
        <w:t xml:space="preserve">  </w:t>
      </w:r>
      <w:r>
        <w:rPr>
          <w:sz w:val="28"/>
          <w:szCs w:val="28"/>
          <w:lang w:val="sr-Cyrl-CS"/>
        </w:rPr>
        <w:t>за одржавање хигијене и друго).</w:t>
      </w:r>
    </w:p>
    <w:p w:rsidR="00E326F3" w:rsidRDefault="00E326F3" w:rsidP="00E326F3">
      <w:pPr>
        <w:jc w:val="both"/>
        <w:rPr>
          <w:sz w:val="28"/>
          <w:szCs w:val="28"/>
          <w:lang w:val="sr-Cyrl-CS"/>
        </w:rPr>
      </w:pPr>
      <w:r w:rsidRPr="00CC0DA2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>За текуће поправке и одржавање (одржавање електричних инсталација,  рачунарске опреме, одржавање противпожарних апарата и опреме за јавну безбедност, одржавање саобраћајне опреме,</w:t>
      </w:r>
      <w:r w:rsidRPr="0004171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механичке поправке и друге поправке, а све у функцији очувања вредности имовине установа културе и њеног рационалног коришћења),</w:t>
      </w:r>
      <w:r w:rsidRPr="003B2D3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утрошена су средства у износу од 1.812.528 динара.  </w:t>
      </w:r>
    </w:p>
    <w:p w:rsidR="00E326F3" w:rsidRDefault="00E326F3" w:rsidP="00E326F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У складу са Одлуком о манифестацијама и програмима у области културе од значаја за град („Службени лист Града Ниша“, број 7/2012 - пречишћен текст), издвојена су средства за градске манифестација у организацији установа културе: Фестивал глумачких остварења домаћег играног филма „Филмски сусрети“, Нишке инте</w:t>
      </w:r>
      <w:r w:rsidR="009A1478">
        <w:rPr>
          <w:sz w:val="28"/>
          <w:szCs w:val="28"/>
          <w:lang w:val="sr-Cyrl-CS"/>
        </w:rPr>
        <w:t xml:space="preserve">рнационалне музичке свечаности, </w:t>
      </w:r>
      <w:r>
        <w:rPr>
          <w:sz w:val="28"/>
          <w:szCs w:val="28"/>
          <w:lang w:val="sr-Cyrl-CS"/>
        </w:rPr>
        <w:t>„НИМУС“, Интернационалне хорске свечаности, музички фестивал „Нисомнија“, Ликовна колонија „Сићево“,</w:t>
      </w:r>
      <w:r w:rsidRPr="00504E8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Књижевна колонија „Сићево“,  градска  слава  Цар Константин. </w:t>
      </w:r>
    </w:p>
    <w:p w:rsidR="00E326F3" w:rsidRDefault="00E326F3" w:rsidP="00E326F3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Средства су издвојена и за градске манифестације „</w:t>
      </w:r>
      <w:r>
        <w:rPr>
          <w:sz w:val="28"/>
          <w:szCs w:val="28"/>
        </w:rPr>
        <w:t>Nisville</w:t>
      </w:r>
      <w:r>
        <w:rPr>
          <w:sz w:val="28"/>
          <w:szCs w:val="28"/>
          <w:lang w:val="sr-Cyrl-CS"/>
        </w:rPr>
        <w:t xml:space="preserve">“ џез фестивал, Новогодишњи концерт бечких валцера, затим за програме индивидуалних уметника и уметничких група који су добили подршку за суфинансирање пројеката од Савета за културу, за програме у култури  на које сагласност даје </w:t>
      </w:r>
      <w:r>
        <w:rPr>
          <w:sz w:val="28"/>
          <w:szCs w:val="28"/>
          <w:lang w:val="sr-Cyrl-CS"/>
        </w:rPr>
        <w:lastRenderedPageBreak/>
        <w:t xml:space="preserve">Скупштина Града и друге програме, затим за концерте, позоришне представе, трибине и друго. </w:t>
      </w:r>
    </w:p>
    <w:p w:rsidR="00E326F3" w:rsidRDefault="00E326F3" w:rsidP="00E326F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За зграде и грађевинске објекте у области културе утрошена су средства у износу од  2.425.257 динара,</w:t>
      </w:r>
      <w:r w:rsidRPr="0068210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а у складу са Програмом капиталног улагања који је донела надлежна управа, као директни корисник буџетских средстава.</w:t>
      </w:r>
    </w:p>
    <w:p w:rsidR="00E326F3" w:rsidRDefault="00E326F3" w:rsidP="00E326F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За редовно</w:t>
      </w:r>
      <w:r w:rsidRPr="00CD74E2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функционисање установа културе набављена је опрема за културу, рачунарска  и друга опрема</w:t>
      </w:r>
      <w:r w:rsidRPr="000F2C1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 вредности од 5.183.032 динара.</w:t>
      </w:r>
    </w:p>
    <w:p w:rsidR="00E326F3" w:rsidRDefault="00E326F3" w:rsidP="00E326F3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 xml:space="preserve">        За допуну</w:t>
      </w:r>
      <w:r w:rsidRPr="00593FF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библиотечког фонда  „</w:t>
      </w:r>
      <w:r w:rsidRPr="001D7D65">
        <w:rPr>
          <w:sz w:val="28"/>
          <w:szCs w:val="28"/>
          <w:lang w:val="sr-Cyrl-CS"/>
        </w:rPr>
        <w:t>Народне библиотеке</w:t>
      </w:r>
      <w:r>
        <w:rPr>
          <w:sz w:val="28"/>
          <w:szCs w:val="28"/>
          <w:lang w:val="sr-Cyrl-CS"/>
        </w:rPr>
        <w:t>“  набављене су књиге и часописи у вредности 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391.603 динара, а у складу са законом.</w:t>
      </w:r>
    </w:p>
    <w:p w:rsidR="00E326F3" w:rsidRPr="00B725E9" w:rsidRDefault="00E326F3" w:rsidP="00E326F3">
      <w:pPr>
        <w:jc w:val="both"/>
        <w:rPr>
          <w:sz w:val="28"/>
          <w:szCs w:val="28"/>
        </w:rPr>
      </w:pPr>
    </w:p>
    <w:p w:rsidR="00E326F3" w:rsidRDefault="00E326F3" w:rsidP="00E326F3">
      <w:pPr>
        <w:rPr>
          <w:b/>
          <w:sz w:val="22"/>
          <w:szCs w:val="22"/>
          <w:lang w:val="sr-Cyrl-CS"/>
        </w:rPr>
      </w:pPr>
      <w:r w:rsidRPr="0081438A">
        <w:rPr>
          <w:b/>
          <w:sz w:val="22"/>
          <w:szCs w:val="22"/>
          <w:lang w:val="sr-Cyrl-CS"/>
        </w:rPr>
        <w:t>Преглед извршених расхода за област културе по наменама и индиректним корисницима</w:t>
      </w:r>
    </w:p>
    <w:p w:rsidR="00E326F3" w:rsidRDefault="00E326F3" w:rsidP="00E326F3">
      <w:pPr>
        <w:rPr>
          <w:b/>
          <w:sz w:val="22"/>
          <w:szCs w:val="22"/>
          <w:lang w:val="sr-Cyrl-CS"/>
        </w:rPr>
      </w:pPr>
    </w:p>
    <w:tbl>
      <w:tblPr>
        <w:tblW w:w="10579" w:type="dxa"/>
        <w:jc w:val="center"/>
        <w:tblInd w:w="93" w:type="dxa"/>
        <w:tblLook w:val="04A0" w:firstRow="1" w:lastRow="0" w:firstColumn="1" w:lastColumn="0" w:noHBand="0" w:noVBand="1"/>
      </w:tblPr>
      <w:tblGrid>
        <w:gridCol w:w="620"/>
        <w:gridCol w:w="761"/>
        <w:gridCol w:w="5494"/>
        <w:gridCol w:w="1127"/>
        <w:gridCol w:w="1217"/>
        <w:gridCol w:w="1360"/>
      </w:tblGrid>
      <w:tr w:rsidR="00E326F3" w:rsidRPr="00F855D5" w:rsidTr="00E4257E">
        <w:trPr>
          <w:trHeight w:val="391"/>
          <w:tblHeader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Број поз.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F3" w:rsidRPr="00F855D5" w:rsidRDefault="00A877BC" w:rsidP="00A8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</w:t>
            </w:r>
            <w:r>
              <w:rPr>
                <w:sz w:val="20"/>
                <w:szCs w:val="20"/>
                <w:lang w:val="sr-Cyrl-CS"/>
              </w:rPr>
              <w:t>.</w:t>
            </w:r>
            <w:r w:rsidR="00E326F3" w:rsidRPr="00F855D5">
              <w:rPr>
                <w:sz w:val="20"/>
                <w:szCs w:val="20"/>
              </w:rPr>
              <w:t xml:space="preserve"> клас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О П И С     Р А С Х О Д 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Народни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Народна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Народно</w:t>
            </w:r>
          </w:p>
        </w:tc>
      </w:tr>
      <w:tr w:rsidR="00E326F3" w:rsidRPr="00F855D5" w:rsidTr="00E4257E">
        <w:trPr>
          <w:trHeight w:val="431"/>
          <w:tblHeader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</w:p>
        </w:tc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музеј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библиотека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позориште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4110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41.783.483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45.152.886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65.706.295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4111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41.783.483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45.152.886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65.706.295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4120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7.479.243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8.083.370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11.764.233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4121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Допринос за пензијско и инвалидско осигурање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4.760.105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5.142.097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7.490.302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4122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Допринос за здравствено осигурање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2.405.772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2.602.581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3.780.949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4123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Допринос за незапосленост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313.366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338.692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492.982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4130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 xml:space="preserve">Накнаде у натури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3.272.400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3.094.200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3.880.980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4131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 xml:space="preserve">Накнаде у натури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3.272.400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3.094.200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3.880.980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4140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379.967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752.363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377.159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4143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Отпремнине и помоћи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379.967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752.363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377.159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4150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4160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96.000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545.890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4161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96.000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545.890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4210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Стални трошкови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1.632.281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1.438.566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4.564.193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4211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Трошкови платног промета и банкарских услуга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80.883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46.919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194.564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4212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Енергетске услуге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1.316.794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1.030.814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3.063.753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4213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Комуналне услуге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110.288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152.697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227.448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4214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Услуге комуникација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19.016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127.065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252.106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4215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Трошкови осигурања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6.300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12.281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826.322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4216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Закуп имовине и опреме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99.000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68.790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4220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Трошкови путовања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39.227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144.000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4221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Трошкови службених путовања у земљи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39.227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144.000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4222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Трошкови службених путовања у иностранство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4230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Услуге по уговору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576.763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461.007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1.563.337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4232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Компјутерске услуге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80.000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56.500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4233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Услуге образовања и усавршавања запослених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4234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Услуге информисања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558.224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316.440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966.416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4235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Стручне услуге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36.177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144.000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4236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Услуге за домаћинство и угоститељство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11.070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28.390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199.629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4237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Репрезентација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7.469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10.116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4239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Oстале опште услуге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186.676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4240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Специјализоване услуге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1.395.613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2.730.010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4242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Услуге образовања, културе и спорта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1.395.613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4243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Медицинске услуге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94.000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4246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Услуге очувања животне средине, науке и геодетске услуге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4249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Остале специјализоване услуге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2.636.010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4250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34.972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159.243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698.911</w:t>
            </w:r>
          </w:p>
        </w:tc>
      </w:tr>
      <w:tr w:rsidR="00E326F3" w:rsidRPr="00F855D5" w:rsidTr="006C7995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4251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Текуће поправке и одржавање зграда и објеката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10.132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79.333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493.593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4252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Текуће поправке и одржавање опреме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24.840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79.910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205.318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4260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Материјал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887.731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493.641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1.221.917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4261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Административни материјал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18.298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143.312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117.345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4263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Материјал за образовање и усавршавање запослених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112.470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4264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Материјал за саобраћај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96.686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4266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Материјал за образовање, културу и спорт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869.433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769.115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4268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Материјал за одржавање хигијене и угоститељство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78.037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126.301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4269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Материјал за посебне намене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152.292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4310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4650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Остале дотације и трансфери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4651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Остале текуће дотације и трансфери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4720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4727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Накнаде из буџета за културу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4810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4819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Дотација осталим непрофитним институцијама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4820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4830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1.131.423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2.204.501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4831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1.131.423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2.204.501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5110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1.730.362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5113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Капитално одржавање зграда и објеката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1.730.362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5114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Пројектно планирање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5120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Машине и опрема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2.650.679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636.978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1.195.618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5122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Административна опрема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2.558.591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636.978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5126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Опрема за образовање, науку, културу и спорт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92.088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1.195.618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5150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Нематеријална имовина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391.603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5151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Нематеријална имовина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391.603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5230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F855D5" w:rsidTr="00E326F3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F855D5" w:rsidRDefault="00E326F3" w:rsidP="00E326F3">
            <w:pPr>
              <w:jc w:val="center"/>
              <w:rPr>
                <w:sz w:val="20"/>
                <w:szCs w:val="20"/>
              </w:rPr>
            </w:pPr>
            <w:r w:rsidRPr="00F855D5">
              <w:rPr>
                <w:sz w:val="20"/>
                <w:szCs w:val="20"/>
              </w:rPr>
              <w:t> 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Укупно за функцију 820: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61.320.555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60.703.084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F855D5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F855D5">
              <w:rPr>
                <w:b/>
                <w:bCs/>
                <w:sz w:val="20"/>
                <w:szCs w:val="20"/>
              </w:rPr>
              <w:t>98.327.406</w:t>
            </w:r>
          </w:p>
        </w:tc>
      </w:tr>
    </w:tbl>
    <w:p w:rsidR="00E326F3" w:rsidRDefault="00E326F3" w:rsidP="00E326F3">
      <w:pPr>
        <w:rPr>
          <w:b/>
          <w:sz w:val="22"/>
          <w:szCs w:val="22"/>
        </w:rPr>
      </w:pPr>
    </w:p>
    <w:p w:rsidR="00E326F3" w:rsidRDefault="00E326F3" w:rsidP="00E326F3">
      <w:pPr>
        <w:rPr>
          <w:b/>
          <w:sz w:val="22"/>
          <w:szCs w:val="22"/>
        </w:rPr>
      </w:pPr>
    </w:p>
    <w:tbl>
      <w:tblPr>
        <w:tblW w:w="10815" w:type="dxa"/>
        <w:jc w:val="center"/>
        <w:tblInd w:w="93" w:type="dxa"/>
        <w:tblLook w:val="04A0" w:firstRow="1" w:lastRow="0" w:firstColumn="1" w:lastColumn="0" w:noHBand="0" w:noVBand="1"/>
      </w:tblPr>
      <w:tblGrid>
        <w:gridCol w:w="719"/>
        <w:gridCol w:w="616"/>
        <w:gridCol w:w="4853"/>
        <w:gridCol w:w="1177"/>
        <w:gridCol w:w="1331"/>
        <w:gridCol w:w="1116"/>
        <w:gridCol w:w="1116"/>
      </w:tblGrid>
      <w:tr w:rsidR="00E326F3" w:rsidRPr="008A751F" w:rsidTr="00E4257E">
        <w:trPr>
          <w:trHeight w:val="795"/>
          <w:tblHeader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Број поз.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Економска класификација</w:t>
            </w:r>
          </w:p>
        </w:tc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О П И С     Р А С Х О Д 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Позориште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Нишки симфонијски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Галерија СЛУ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НКЦ</w:t>
            </w:r>
          </w:p>
        </w:tc>
      </w:tr>
      <w:tr w:rsidR="00E326F3" w:rsidRPr="008A751F" w:rsidTr="00E4257E">
        <w:trPr>
          <w:trHeight w:val="683"/>
          <w:tblHeader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лутака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оркестар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4110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32.186.669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41.396.440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17.111.061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28.849.625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4111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32.186.669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41.396.440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17.111.061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28.849.625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4120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5.755.078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7.409.961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3.001.559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5.150.770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4121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Допринос за пензијско и инвалидско осигурање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3.670.933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4.720.699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1.948.413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3.276.672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4122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Допринос за здравствено осигурање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1.842.751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2.378.788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931.885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1.658.281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4123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Допринос за незапосленост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241.394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310.474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121.261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215.817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4130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 xml:space="preserve">Накнаде у натури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2.209.860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2.042.280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744.300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2.220.500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4131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 xml:space="preserve">Накнаде у натури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2.209.860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2.042.280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744.300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2.220.500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4140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398.759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180.597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4143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Отпремнине и помоћи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398.759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180.597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4160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263.845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238.910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432.355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187.950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4161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263.845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238.910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432.355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187.950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4210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Стални трошкови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1.528.601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731.959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2.765.579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3.731.279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4211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Трошкови платног промета и банкарских услуга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51.929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24.804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15.329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107.345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4212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Енергетске услуге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1.014.796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382.349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2.447.551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1.289.095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4213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Комуналне услуге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212.281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259.709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130.626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1.608.663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4214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Услуге комуникација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106.835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35.097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119.033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300.176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4215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Трошкови осигурања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142.760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53.040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4216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Закуп имовине и опреме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30.000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426.000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4220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Трошкови путовања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341.775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24.742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4221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Трошкови службених путовања у земљи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50.400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24.742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4222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Трошкови службених путовања у иностранство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291.375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4230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Услуге по уговору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1.563.257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1.221.303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1.142.718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19.481.221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4232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Компјутерске услуге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24.900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51.500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30.000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4233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Услуге образовања и усавршавања запослених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13.920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112.776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4234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Услуге информисања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48.258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466.868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703.504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5.628.739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4235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Стручне услуге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1.514.999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163.691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148.373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4236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Услуге за домаћинство и угоститељство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87.969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195.585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6.742.612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4237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Репрезентација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98.414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16.876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189.496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4239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Oстале опште услуге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374.461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161.333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6.629.225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4240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Специјализоване услуге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4.508.890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456.292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13.501.460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4242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Услуге образовања, културе и спорта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1.909.036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412.201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1.212.153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4243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Медицинске услуге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4246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Услуге очувања животне средине, науке и геодетске услуге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4249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Остале специјализоване услуге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2.599.854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44.091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12.289.307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4250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408.217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29.616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232.702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135.330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4251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Текуће поправке и одржавање зграда и објеката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195.806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4.800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86.000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2.658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4252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Текуће поправке и одржавање опреме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212.411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24.816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146.702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132.672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4260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Материјал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590.525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567.702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547.324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328.597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4261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Административни материјал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78.352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41.185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74.174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238.643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4263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Материјал за образовање и усавршавање запослених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34.750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31.350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4264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Материјал за саобраћај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45.000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26.011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64.333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4266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Материјал за образовање, културу и спорт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457.550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165.194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4268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Материјал за одржавање хигијене и угоститељство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32.764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22.451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173.973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25.621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4269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Материјал за посебне намене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399.659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15.166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107.972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4310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4650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Остале дотације и трансфери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4651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Остале текуће дотације и трансфери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4720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4727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Накнаде из буџета за културу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4810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4819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Дотација осталим непрофитним институцијама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4820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4830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39.196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382.635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1.446.466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4831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39.196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382.635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1.446.466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5110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612.395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5113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Капитално одржавање зграда и објеката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280.874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5114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Пројектно планирање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331.521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5120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Машине и опрема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163.530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110.000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376.427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49.800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5122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Административна опрема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63.030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110.000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299.417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49.800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5126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Опрема за образовање, науку, културу и спорт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100.500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77.010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Нематеријална имовина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5151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Нематеријална имовина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5230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Укупно за функцију 820: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45.449.312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58.437.658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27.192.952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75.720.135</w:t>
            </w:r>
          </w:p>
        </w:tc>
      </w:tr>
    </w:tbl>
    <w:p w:rsidR="00E326F3" w:rsidRDefault="00E326F3" w:rsidP="00E326F3">
      <w:pPr>
        <w:rPr>
          <w:b/>
          <w:sz w:val="22"/>
          <w:szCs w:val="22"/>
          <w:lang w:val="sr-Cyrl-CS"/>
        </w:rPr>
      </w:pPr>
    </w:p>
    <w:p w:rsidR="006C7995" w:rsidRDefault="006C7995" w:rsidP="00E326F3">
      <w:pPr>
        <w:rPr>
          <w:b/>
          <w:sz w:val="22"/>
          <w:szCs w:val="22"/>
          <w:lang w:val="sr-Cyrl-CS"/>
        </w:rPr>
      </w:pPr>
    </w:p>
    <w:p w:rsidR="006C7995" w:rsidRDefault="006C7995" w:rsidP="00E326F3">
      <w:pPr>
        <w:rPr>
          <w:b/>
          <w:sz w:val="22"/>
          <w:szCs w:val="22"/>
          <w:lang w:val="sr-Cyrl-CS"/>
        </w:rPr>
      </w:pPr>
    </w:p>
    <w:p w:rsidR="006C7995" w:rsidRDefault="006C7995" w:rsidP="00E326F3">
      <w:pPr>
        <w:rPr>
          <w:b/>
          <w:sz w:val="22"/>
          <w:szCs w:val="22"/>
        </w:rPr>
      </w:pPr>
    </w:p>
    <w:p w:rsidR="00873F64" w:rsidRDefault="00873F64" w:rsidP="00E326F3">
      <w:pPr>
        <w:rPr>
          <w:b/>
          <w:sz w:val="22"/>
          <w:szCs w:val="22"/>
        </w:rPr>
      </w:pPr>
    </w:p>
    <w:p w:rsidR="00873F64" w:rsidRDefault="00873F64" w:rsidP="00E326F3">
      <w:pPr>
        <w:rPr>
          <w:b/>
          <w:sz w:val="22"/>
          <w:szCs w:val="22"/>
        </w:rPr>
      </w:pPr>
    </w:p>
    <w:p w:rsidR="00873F64" w:rsidRDefault="00873F64" w:rsidP="00E326F3">
      <w:pPr>
        <w:rPr>
          <w:b/>
          <w:sz w:val="22"/>
          <w:szCs w:val="22"/>
        </w:rPr>
      </w:pPr>
    </w:p>
    <w:p w:rsidR="00873F64" w:rsidRDefault="00873F64" w:rsidP="00E326F3">
      <w:pPr>
        <w:rPr>
          <w:b/>
          <w:sz w:val="22"/>
          <w:szCs w:val="22"/>
        </w:rPr>
      </w:pPr>
    </w:p>
    <w:p w:rsidR="00873F64" w:rsidRPr="00873F64" w:rsidRDefault="00873F64" w:rsidP="00E326F3">
      <w:pPr>
        <w:rPr>
          <w:b/>
          <w:sz w:val="22"/>
          <w:szCs w:val="22"/>
        </w:rPr>
      </w:pPr>
    </w:p>
    <w:p w:rsidR="006C7995" w:rsidRPr="006C7995" w:rsidRDefault="006C7995" w:rsidP="00E326F3">
      <w:pPr>
        <w:rPr>
          <w:b/>
          <w:sz w:val="22"/>
          <w:szCs w:val="22"/>
          <w:lang w:val="sr-Cyrl-CS"/>
        </w:rPr>
      </w:pPr>
    </w:p>
    <w:tbl>
      <w:tblPr>
        <w:tblW w:w="10858" w:type="dxa"/>
        <w:jc w:val="center"/>
        <w:tblInd w:w="93" w:type="dxa"/>
        <w:tblLook w:val="04A0" w:firstRow="1" w:lastRow="0" w:firstColumn="1" w:lastColumn="0" w:noHBand="0" w:noVBand="1"/>
      </w:tblPr>
      <w:tblGrid>
        <w:gridCol w:w="800"/>
        <w:gridCol w:w="625"/>
        <w:gridCol w:w="4792"/>
        <w:gridCol w:w="1193"/>
        <w:gridCol w:w="1116"/>
        <w:gridCol w:w="1116"/>
        <w:gridCol w:w="1216"/>
      </w:tblGrid>
      <w:tr w:rsidR="00E326F3" w:rsidRPr="008A751F" w:rsidTr="00E4257E">
        <w:trPr>
          <w:trHeight w:val="795"/>
          <w:tblHeader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lastRenderedPageBreak/>
              <w:t>Број поз.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Економска класификација</w:t>
            </w:r>
          </w:p>
        </w:tc>
        <w:tc>
          <w:tcPr>
            <w:tcW w:w="4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О П И С     Р А С Х О Д 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Историјски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Завод за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Остало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Укупно</w:t>
            </w:r>
          </w:p>
        </w:tc>
      </w:tr>
      <w:tr w:rsidR="00E326F3" w:rsidRPr="008A751F" w:rsidTr="00E4257E">
        <w:trPr>
          <w:trHeight w:val="689"/>
          <w:tblHeader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</w:p>
        </w:tc>
        <w:tc>
          <w:tcPr>
            <w:tcW w:w="4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архив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заш.спом.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4110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16.663.696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16.111.346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304.961.501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4111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16.663.696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16.111.346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304.961.501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4120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2.984.522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2.886.333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54.515.069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4121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Допринос за пензијско и инвалидско осигурање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1.900.120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1.836.566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34.745.907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4122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Допринос за здравствено осигурање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959.353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928.835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17.489.195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4123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Допринос за незапосленост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125.049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120.932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2.279.967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4130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 xml:space="preserve">Накнаде у натури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1.071.540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18.536.060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4131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 xml:space="preserve">Накнаде у натури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1.071.540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18.536.060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4140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2.088.845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4143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Отпремнине и помоћи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2.088.845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4150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4160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1.764.950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4161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1.764.950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4210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Стални трошкови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821.055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17.213.513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4211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Трошкови платног промета и банкарских услуга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19.365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541.138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4212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Енергетске услуге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599.744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11.144.896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4213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Комуналне услуге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71.932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2.773.644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4214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Услуге комуникација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58.279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1.017.607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4215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Трошкови осигурања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71.735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1.112.438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4216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Закуп имовине и опреме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623.790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4220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Трошкови путовања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31.452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216.245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797.441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4221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Трошкови службених путовања у земљи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31.452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216.245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506.066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4222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Трошкови службених путовања у иностранство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291.375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4230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Услуге по уговору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222.864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209.999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26.442.469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4232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Компјутерске услуге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43.360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286.260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4233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Услуге образовања и усавршавања запослених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131.696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4234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Услуге информисања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135.300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8.823.749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4235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Стручне услуге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209.999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2.217.239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4236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Услуге за домаћинство и угоститељство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30.000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7.295.255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4237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Репрезентација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322.371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4239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Oстале опште услуге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14.204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7.365.899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4240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Специјализоване услуге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27.500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70.680.247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93.300.012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4242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Услуге образовања, културе и спорта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70.499.387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75.428.390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4243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Медицинске услуге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94.000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4246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A877BC" w:rsidRDefault="00E326F3" w:rsidP="00A877BC">
            <w:pPr>
              <w:rPr>
                <w:sz w:val="20"/>
                <w:szCs w:val="20"/>
                <w:lang w:val="sr-Cyrl-CS"/>
              </w:rPr>
            </w:pPr>
            <w:r w:rsidRPr="008A751F">
              <w:rPr>
                <w:sz w:val="20"/>
                <w:szCs w:val="20"/>
              </w:rPr>
              <w:t>Услуге очувања животне средине, науке и гео</w:t>
            </w:r>
            <w:r w:rsidR="00A877BC">
              <w:rPr>
                <w:sz w:val="20"/>
                <w:szCs w:val="20"/>
                <w:lang w:val="sr-Cyrl-CS"/>
              </w:rPr>
              <w:t xml:space="preserve">. </w:t>
            </w:r>
            <w:r w:rsidRPr="008A751F">
              <w:rPr>
                <w:sz w:val="20"/>
                <w:szCs w:val="20"/>
              </w:rPr>
              <w:t>усл</w:t>
            </w:r>
            <w:r w:rsidR="00A877BC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180.860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180.860</w:t>
            </w:r>
          </w:p>
        </w:tc>
      </w:tr>
      <w:tr w:rsidR="00E326F3" w:rsidRPr="008A751F" w:rsidTr="00E326F3">
        <w:trPr>
          <w:trHeight w:val="9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4249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Остале специјализоване услуге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27.500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17.596.762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4250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113.537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1.812.528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4251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Текуће поправке и одржавање зграда и објеката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85.137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957.459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4252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Текуће поправке и одржавање опреме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28.400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855.069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4260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Материјал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236.443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80.530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4.954.410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4261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Административни материјал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155.283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29.956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896.548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4263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Материјал за образовање и усавршавање запослених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178.570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4264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Материјал за саобраћај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10.000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29.700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391.730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4266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Материјал за образовање, културу и спорт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31.200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20.874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2.313.366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4268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Материјал за одржавање хигијене и угоститељство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459.147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4269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Материјал за посебне намене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39.960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715.049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4310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4650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Остале дотације и трансфери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17.770.000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17.770.000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4651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Остале текуће дотације и трансфери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17.770.000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17.770.000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4720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1.418.783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1.418.783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4727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Накнаде из буџета за културу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1.418.783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1.418.783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4810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2.703.143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2.703.143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4819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Дотација осталим непрофитним институцијама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2.703.143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2.703.143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4820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4830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5.204.221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4831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5.204.221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5110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82.500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2.425.257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5113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Капитално одржавање зграда и објеката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2.011.236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5114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Пројектно планирање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82500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414.021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5120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Машине и опрема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5.183.032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5122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Административна опрема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3.717.816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5126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Опрема за образовање, науку, културу и спорт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1.465.216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5150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Нематеријална имовина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391.603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5151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Нематеријална имовина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391.603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5230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26F3" w:rsidRPr="008A751F" w:rsidTr="00E326F3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A751F" w:rsidRDefault="00E326F3" w:rsidP="00E326F3">
            <w:pPr>
              <w:jc w:val="center"/>
              <w:rPr>
                <w:sz w:val="20"/>
                <w:szCs w:val="20"/>
              </w:rPr>
            </w:pPr>
            <w:r w:rsidRPr="008A751F">
              <w:rPr>
                <w:sz w:val="20"/>
                <w:szCs w:val="20"/>
              </w:rPr>
              <w:t> 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Укупно за функцију 820: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22.255.109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90.184.700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21.891.926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A751F" w:rsidRDefault="00E326F3" w:rsidP="00E326F3">
            <w:pPr>
              <w:jc w:val="right"/>
              <w:rPr>
                <w:b/>
                <w:bCs/>
                <w:sz w:val="20"/>
                <w:szCs w:val="20"/>
              </w:rPr>
            </w:pPr>
            <w:r w:rsidRPr="008A751F">
              <w:rPr>
                <w:b/>
                <w:bCs/>
                <w:sz w:val="20"/>
                <w:szCs w:val="20"/>
              </w:rPr>
              <w:t>561.482.837</w:t>
            </w:r>
          </w:p>
        </w:tc>
      </w:tr>
    </w:tbl>
    <w:p w:rsidR="00E326F3" w:rsidRPr="00926842" w:rsidRDefault="00E326F3" w:rsidP="00E326F3">
      <w:pPr>
        <w:rPr>
          <w:b/>
          <w:sz w:val="22"/>
          <w:szCs w:val="22"/>
        </w:rPr>
      </w:pPr>
    </w:p>
    <w:p w:rsidR="00E326F3" w:rsidRPr="00B713A2" w:rsidRDefault="00E326F3" w:rsidP="00E326F3">
      <w:pPr>
        <w:ind w:firstLine="720"/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 2014. години з</w:t>
      </w:r>
      <w:r w:rsidRPr="00B713A2">
        <w:rPr>
          <w:sz w:val="28"/>
          <w:szCs w:val="28"/>
          <w:lang w:val="sr-Cyrl-CS"/>
        </w:rPr>
        <w:t xml:space="preserve">а </w:t>
      </w:r>
      <w:r w:rsidRPr="00963AC5">
        <w:rPr>
          <w:b/>
          <w:sz w:val="28"/>
          <w:szCs w:val="28"/>
          <w:lang w:val="sr-Cyrl-CS"/>
        </w:rPr>
        <w:t>услуге  емитовања и издаваштва</w:t>
      </w:r>
      <w:r>
        <w:rPr>
          <w:sz w:val="28"/>
          <w:szCs w:val="28"/>
          <w:lang w:val="sr-Cyrl-CS"/>
        </w:rPr>
        <w:t xml:space="preserve"> издвојена су средства буџета града у износу од  55.989.124 динара, или  85,22%  у односу на годишњи план.</w:t>
      </w:r>
    </w:p>
    <w:p w:rsidR="00E326F3" w:rsidRPr="00FE0A90" w:rsidRDefault="00E326F3" w:rsidP="00E326F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sr-Cyrl-CS"/>
        </w:rPr>
        <w:t>Средства су утрошена з</w:t>
      </w:r>
      <w:r w:rsidR="005D2168">
        <w:rPr>
          <w:sz w:val="28"/>
          <w:szCs w:val="28"/>
          <w:lang w:val="sr-Cyrl-CS"/>
        </w:rPr>
        <w:t>а услуге информисања јавности (</w:t>
      </w:r>
      <w:r>
        <w:rPr>
          <w:sz w:val="28"/>
          <w:szCs w:val="28"/>
          <w:lang w:val="sr-Cyrl-CS"/>
        </w:rPr>
        <w:t>штампани и електронски медији) у износу од 7.449.124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 и за финансирање програмских активности  ЈП „Нишка телевизија“,  у износу од  48.540</w:t>
      </w:r>
      <w:r>
        <w:rPr>
          <w:sz w:val="28"/>
          <w:szCs w:val="28"/>
        </w:rPr>
        <w:t xml:space="preserve">.000 </w:t>
      </w:r>
      <w:r>
        <w:rPr>
          <w:sz w:val="28"/>
          <w:szCs w:val="28"/>
          <w:lang w:val="sr-Cyrl-CS"/>
        </w:rPr>
        <w:t xml:space="preserve">динара. </w:t>
      </w:r>
      <w:r w:rsidRPr="002563F4">
        <w:rPr>
          <w:sz w:val="28"/>
          <w:szCs w:val="28"/>
          <w:lang w:val="sr-Cyrl-CS"/>
        </w:rPr>
        <w:t xml:space="preserve"> </w:t>
      </w:r>
    </w:p>
    <w:p w:rsidR="00E326F3" w:rsidRDefault="00E326F3" w:rsidP="00E326F3">
      <w:pPr>
        <w:jc w:val="both"/>
        <w:rPr>
          <w:b/>
        </w:rPr>
      </w:pPr>
    </w:p>
    <w:tbl>
      <w:tblPr>
        <w:tblW w:w="11301" w:type="dxa"/>
        <w:jc w:val="center"/>
        <w:tblInd w:w="103" w:type="dxa"/>
        <w:tblLook w:val="04A0" w:firstRow="1" w:lastRow="0" w:firstColumn="1" w:lastColumn="0" w:noHBand="0" w:noVBand="1"/>
      </w:tblPr>
      <w:tblGrid>
        <w:gridCol w:w="616"/>
        <w:gridCol w:w="656"/>
        <w:gridCol w:w="6389"/>
        <w:gridCol w:w="1360"/>
        <w:gridCol w:w="1320"/>
        <w:gridCol w:w="960"/>
      </w:tblGrid>
      <w:tr w:rsidR="00E326F3" w:rsidRPr="000359A0" w:rsidTr="00A877BC">
        <w:trPr>
          <w:trHeight w:val="121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Екон. клас.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О  П  И  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% извршења (5:4)</w:t>
            </w:r>
          </w:p>
        </w:tc>
      </w:tr>
      <w:tr w:rsidR="00E326F3" w:rsidRPr="000359A0" w:rsidTr="00A877BC">
        <w:trPr>
          <w:trHeight w:val="25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E326F3" w:rsidRPr="000359A0" w:rsidTr="00A877BC">
        <w:trPr>
          <w:trHeight w:val="25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359A0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359A0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359A0" w:rsidRDefault="00E326F3" w:rsidP="00E326F3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Услуге емитовања и издаваштва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359A0" w:rsidTr="00A877BC">
        <w:trPr>
          <w:trHeight w:val="25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359A0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sz w:val="22"/>
                <w:szCs w:val="22"/>
                <w:lang w:val="en-US" w:eastAsia="en-US"/>
              </w:rPr>
              <w:t>147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359A0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359A0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sz w:val="22"/>
                <w:szCs w:val="22"/>
                <w:lang w:val="en-US" w:eastAsia="en-US"/>
              </w:rPr>
              <w:t>17.160.000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sz w:val="22"/>
                <w:szCs w:val="22"/>
                <w:lang w:val="en-US" w:eastAsia="en-US"/>
              </w:rPr>
              <w:t>7.449.124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sz w:val="22"/>
                <w:szCs w:val="22"/>
                <w:lang w:val="en-US" w:eastAsia="en-US"/>
              </w:rPr>
              <w:t>43,41</w:t>
            </w:r>
          </w:p>
        </w:tc>
      </w:tr>
      <w:tr w:rsidR="00E326F3" w:rsidRPr="000359A0" w:rsidTr="00A877BC">
        <w:trPr>
          <w:trHeight w:val="25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359A0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359A0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359A0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Ова апропријација намењена је за услуге информисања јавности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359A0" w:rsidTr="00A877BC">
        <w:trPr>
          <w:trHeight w:val="25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359A0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4234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0359A0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359A0">
              <w:rPr>
                <w:color w:val="000000"/>
                <w:sz w:val="22"/>
                <w:szCs w:val="22"/>
                <w:lang w:val="en-US" w:eastAsia="en-US"/>
              </w:rPr>
              <w:t xml:space="preserve">Услуге информисања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7.449.124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359A0" w:rsidTr="00A877BC">
        <w:trPr>
          <w:trHeight w:val="51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359A0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sz w:val="22"/>
                <w:szCs w:val="22"/>
                <w:lang w:val="en-US" w:eastAsia="en-US"/>
              </w:rPr>
              <w:t>148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0359A0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sz w:val="22"/>
                <w:szCs w:val="22"/>
                <w:lang w:val="en-US" w:eastAsia="en-US"/>
              </w:rPr>
              <w:t>4510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359A0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sz w:val="22"/>
                <w:szCs w:val="22"/>
                <w:lang w:val="en-US" w:eastAsia="en-U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sz w:val="22"/>
                <w:szCs w:val="22"/>
                <w:lang w:val="en-US" w:eastAsia="en-US"/>
              </w:rPr>
              <w:t>48.540.000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sz w:val="22"/>
                <w:szCs w:val="22"/>
                <w:lang w:val="en-US" w:eastAsia="en-US"/>
              </w:rPr>
              <w:t>48.540.000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E326F3" w:rsidRPr="000359A0" w:rsidTr="00A877BC">
        <w:trPr>
          <w:trHeight w:val="25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359A0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 xml:space="preserve">Ова апропријација намењена је за финансирање програмских активности ЈП "Нишка телевизија"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359A0" w:rsidTr="00A877BC">
        <w:trPr>
          <w:trHeight w:val="51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4511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0359A0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359A0">
              <w:rPr>
                <w:color w:val="000000"/>
                <w:sz w:val="22"/>
                <w:szCs w:val="22"/>
                <w:lang w:val="en-US" w:eastAsia="en-US"/>
              </w:rPr>
              <w:t xml:space="preserve">Текуће субвенције јавним нефинансијским предузећима и организацијама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48.540.000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359A0" w:rsidTr="00A877BC">
        <w:trPr>
          <w:trHeight w:val="25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Извори финансирања за функцију 830: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0359A0" w:rsidTr="00A877BC">
        <w:trPr>
          <w:trHeight w:val="25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359A0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65.700.000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55.989.124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85,22</w:t>
            </w:r>
          </w:p>
        </w:tc>
      </w:tr>
      <w:tr w:rsidR="00E326F3" w:rsidRPr="000359A0" w:rsidTr="00A877BC">
        <w:trPr>
          <w:trHeight w:val="25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0359A0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359A0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0359A0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830: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sz w:val="22"/>
                <w:szCs w:val="22"/>
                <w:lang w:val="en-US" w:eastAsia="en-US"/>
              </w:rPr>
              <w:t>65.700.000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sz w:val="22"/>
                <w:szCs w:val="22"/>
                <w:lang w:val="en-US" w:eastAsia="en-US"/>
              </w:rPr>
              <w:t>55.989.124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0359A0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359A0">
              <w:rPr>
                <w:b/>
                <w:bCs/>
                <w:sz w:val="22"/>
                <w:szCs w:val="22"/>
                <w:lang w:val="en-US" w:eastAsia="en-US"/>
              </w:rPr>
              <w:t>85,22</w:t>
            </w:r>
          </w:p>
        </w:tc>
      </w:tr>
    </w:tbl>
    <w:p w:rsidR="006C7995" w:rsidRDefault="006C7995" w:rsidP="00E326F3">
      <w:pPr>
        <w:jc w:val="center"/>
        <w:rPr>
          <w:b/>
          <w:sz w:val="28"/>
          <w:szCs w:val="28"/>
          <w:lang w:val="sr-Cyrl-CS"/>
        </w:rPr>
      </w:pPr>
    </w:p>
    <w:p w:rsidR="006C7995" w:rsidRDefault="006C7995" w:rsidP="00E326F3">
      <w:pPr>
        <w:jc w:val="center"/>
        <w:rPr>
          <w:b/>
          <w:sz w:val="28"/>
          <w:szCs w:val="28"/>
          <w:lang w:val="sr-Cyrl-CS"/>
        </w:rPr>
      </w:pPr>
    </w:p>
    <w:p w:rsidR="006C7995" w:rsidRDefault="006C7995" w:rsidP="00E326F3">
      <w:pPr>
        <w:jc w:val="center"/>
        <w:rPr>
          <w:b/>
          <w:sz w:val="28"/>
          <w:szCs w:val="28"/>
          <w:lang w:val="sr-Cyrl-CS"/>
        </w:rPr>
      </w:pPr>
    </w:p>
    <w:p w:rsidR="006C7995" w:rsidRDefault="006C7995" w:rsidP="00E326F3">
      <w:pPr>
        <w:jc w:val="center"/>
        <w:rPr>
          <w:b/>
          <w:sz w:val="28"/>
          <w:szCs w:val="28"/>
          <w:lang w:val="sr-Cyrl-CS"/>
        </w:rPr>
      </w:pPr>
    </w:p>
    <w:p w:rsidR="006C7995" w:rsidRDefault="006C7995" w:rsidP="00E326F3">
      <w:pPr>
        <w:jc w:val="center"/>
        <w:rPr>
          <w:b/>
          <w:sz w:val="28"/>
          <w:szCs w:val="28"/>
          <w:lang w:val="sr-Cyrl-CS"/>
        </w:rPr>
      </w:pPr>
    </w:p>
    <w:p w:rsidR="006C7995" w:rsidRDefault="006C7995" w:rsidP="00E326F3">
      <w:pPr>
        <w:jc w:val="center"/>
        <w:rPr>
          <w:b/>
          <w:sz w:val="28"/>
          <w:szCs w:val="28"/>
          <w:lang w:val="sr-Cyrl-CS"/>
        </w:rPr>
      </w:pPr>
    </w:p>
    <w:p w:rsidR="006C7995" w:rsidRDefault="006C7995" w:rsidP="00E326F3">
      <w:pPr>
        <w:jc w:val="center"/>
        <w:rPr>
          <w:b/>
          <w:sz w:val="28"/>
          <w:szCs w:val="28"/>
          <w:lang w:val="sr-Cyrl-CS"/>
        </w:rPr>
      </w:pPr>
    </w:p>
    <w:p w:rsidR="006C7995" w:rsidRDefault="006C7995" w:rsidP="00E326F3">
      <w:pPr>
        <w:jc w:val="center"/>
        <w:rPr>
          <w:b/>
          <w:sz w:val="28"/>
          <w:szCs w:val="28"/>
          <w:lang w:val="sr-Cyrl-CS"/>
        </w:rPr>
      </w:pPr>
    </w:p>
    <w:p w:rsidR="006C7995" w:rsidRDefault="006C7995" w:rsidP="00E326F3">
      <w:pPr>
        <w:jc w:val="center"/>
        <w:rPr>
          <w:b/>
          <w:sz w:val="28"/>
          <w:szCs w:val="28"/>
          <w:lang w:val="sr-Cyrl-CS"/>
        </w:rPr>
      </w:pPr>
    </w:p>
    <w:p w:rsidR="006C7995" w:rsidRDefault="006C7995" w:rsidP="00E326F3">
      <w:pPr>
        <w:jc w:val="center"/>
        <w:rPr>
          <w:b/>
          <w:sz w:val="28"/>
          <w:szCs w:val="28"/>
          <w:lang w:val="sr-Cyrl-CS"/>
        </w:rPr>
      </w:pPr>
    </w:p>
    <w:p w:rsidR="00E326F3" w:rsidRPr="00AD3B31" w:rsidRDefault="00E326F3" w:rsidP="00E326F3">
      <w:pPr>
        <w:jc w:val="center"/>
        <w:rPr>
          <w:b/>
          <w:sz w:val="28"/>
          <w:szCs w:val="28"/>
          <w:lang w:val="sr-Cyrl-CS"/>
        </w:rPr>
      </w:pPr>
      <w:r w:rsidRPr="00AD3B31">
        <w:rPr>
          <w:b/>
          <w:sz w:val="28"/>
          <w:szCs w:val="28"/>
          <w:lang w:val="sr-Cyrl-CS"/>
        </w:rPr>
        <w:lastRenderedPageBreak/>
        <w:t>ГЛАВА 3.</w:t>
      </w:r>
      <w:r>
        <w:rPr>
          <w:b/>
          <w:sz w:val="28"/>
          <w:szCs w:val="28"/>
          <w:lang w:val="sr-Cyrl-CS"/>
        </w:rPr>
        <w:t>6</w:t>
      </w:r>
      <w:r w:rsidRPr="00AD3B31">
        <w:rPr>
          <w:b/>
          <w:sz w:val="28"/>
          <w:szCs w:val="28"/>
          <w:lang w:val="sr-Cyrl-CS"/>
        </w:rPr>
        <w:t xml:space="preserve"> – УПРАВА ЗА</w:t>
      </w:r>
      <w:r>
        <w:rPr>
          <w:b/>
          <w:sz w:val="28"/>
          <w:szCs w:val="28"/>
          <w:lang w:val="sr-Cyrl-CS"/>
        </w:rPr>
        <w:t xml:space="preserve"> </w:t>
      </w:r>
      <w:r w:rsidRPr="00AD3B31">
        <w:rPr>
          <w:b/>
          <w:sz w:val="28"/>
          <w:szCs w:val="28"/>
          <w:lang w:val="sr-Cyrl-CS"/>
        </w:rPr>
        <w:t>ОМЛАДИНУ И СПОРТ</w:t>
      </w:r>
    </w:p>
    <w:p w:rsidR="00E326F3" w:rsidRDefault="00E326F3" w:rsidP="00E326F3">
      <w:pPr>
        <w:jc w:val="both"/>
        <w:rPr>
          <w:b/>
          <w:sz w:val="28"/>
          <w:szCs w:val="28"/>
          <w:lang w:val="sr-Cyrl-CS"/>
        </w:rPr>
      </w:pPr>
      <w:r w:rsidRPr="00AD3B31">
        <w:rPr>
          <w:sz w:val="28"/>
          <w:szCs w:val="28"/>
          <w:lang w:val="sr-Cyrl-CS"/>
        </w:rPr>
        <w:tab/>
      </w:r>
    </w:p>
    <w:tbl>
      <w:tblPr>
        <w:tblW w:w="11143" w:type="dxa"/>
        <w:jc w:val="center"/>
        <w:tblInd w:w="103" w:type="dxa"/>
        <w:tblLook w:val="04A0" w:firstRow="1" w:lastRow="0" w:firstColumn="1" w:lastColumn="0" w:noHBand="0" w:noVBand="1"/>
      </w:tblPr>
      <w:tblGrid>
        <w:gridCol w:w="580"/>
        <w:gridCol w:w="656"/>
        <w:gridCol w:w="6267"/>
        <w:gridCol w:w="1360"/>
        <w:gridCol w:w="1320"/>
        <w:gridCol w:w="960"/>
      </w:tblGrid>
      <w:tr w:rsidR="00E326F3" w:rsidRPr="00926842" w:rsidTr="00E4257E">
        <w:trPr>
          <w:trHeight w:val="1206"/>
          <w:tblHeader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Екон. клас.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О  П  И  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% извршења (5:4)</w:t>
            </w:r>
          </w:p>
        </w:tc>
      </w:tr>
      <w:tr w:rsidR="00E326F3" w:rsidRPr="00926842" w:rsidTr="00E4257E">
        <w:trPr>
          <w:trHeight w:val="252"/>
          <w:tblHeader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УПРАВА ЗА  ОМЛАДИНУ  И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Опште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149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2.000.000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1.619.477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80,97</w:t>
            </w:r>
          </w:p>
        </w:tc>
      </w:tr>
      <w:tr w:rsidR="00E326F3" w:rsidRPr="00926842" w:rsidTr="00E326F3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Ова апропријација намењена је за популаризацију омладине и реализацију пројеката превенције болести зависности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4235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Стручне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1.619.477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4810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3.861.000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3.861.000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E326F3" w:rsidRPr="00926842" w:rsidTr="00E326F3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Ова апропријација намењена је за програмске активности Омладинског савета Ниша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4819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26842">
              <w:rPr>
                <w:color w:val="000000"/>
                <w:sz w:val="22"/>
                <w:szCs w:val="22"/>
                <w:lang w:val="en-US" w:eastAsia="en-US"/>
              </w:rPr>
              <w:t xml:space="preserve">Дотације осталим непрофитним институцијама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3.861.000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Извори финансирања за функцију 130: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5.861.000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5.480.477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93,51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130: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5.861.000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5.480.477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93,51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Услуге спорта и рекреације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151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4110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50.583.000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50.077.168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99,00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50.077.168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4257E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152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4120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Социјални доприноси на терет послодавца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9.055.000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8.964.085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99,00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4121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Допринос за пензијско и инвалидско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5.713.685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4122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Допринос за здравствено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2.874.725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4123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Допринос за незапосленост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375.675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 xml:space="preserve">Накнаде у натури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Социјална давања запосленима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155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4150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Накнаде трошкова за запослене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156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157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 xml:space="preserve">Стални трошкови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94.420.000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62.827.428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66,54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26842">
              <w:rPr>
                <w:color w:val="000000"/>
                <w:sz w:val="22"/>
                <w:szCs w:val="22"/>
                <w:lang w:val="en-US" w:eastAsia="en-US"/>
              </w:rPr>
              <w:t xml:space="preserve">Енергетске услуге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40.638.915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26842">
              <w:rPr>
                <w:color w:val="000000"/>
                <w:sz w:val="22"/>
                <w:szCs w:val="22"/>
                <w:lang w:val="en-US" w:eastAsia="en-US"/>
              </w:rPr>
              <w:t xml:space="preserve">Комуналне услуге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22.095.282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26842">
              <w:rPr>
                <w:color w:val="000000"/>
                <w:sz w:val="22"/>
                <w:szCs w:val="22"/>
                <w:lang w:val="en-US" w:eastAsia="en-US"/>
              </w:rPr>
              <w:t xml:space="preserve">Трошкови осигурања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93.231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159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 xml:space="preserve">Спeцијализоване услуге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2.000.000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1.782.480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89,12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Остале специјализоване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1.782.480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161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Текуће поправке и 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8.464.000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2.376.773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28,08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4251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Текуће поправке и одржавање зграда и објеката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285.259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4252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Текуће поправке и одржавање опреме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2.091.514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200.000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139.200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69,60</w:t>
            </w:r>
          </w:p>
        </w:tc>
      </w:tr>
      <w:tr w:rsidR="00E326F3" w:rsidRPr="00926842" w:rsidTr="00E326F3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4269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26842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посебне намене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139.200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A877BC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163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4310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Амортизација некретнина и опреме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4410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Отплате домаћих камата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4650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Остале 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6.590.000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5.712.000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86,68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4729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26842">
              <w:rPr>
                <w:color w:val="000000"/>
                <w:sz w:val="22"/>
                <w:szCs w:val="22"/>
                <w:lang w:val="en-US" w:eastAsia="en-US"/>
              </w:rPr>
              <w:t xml:space="preserve">Остале накнаде из буџета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5.712.000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167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4810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185.000.000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175.010.000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94,60</w:t>
            </w:r>
          </w:p>
        </w:tc>
      </w:tr>
      <w:tr w:rsidR="00E326F3" w:rsidRPr="00926842" w:rsidTr="00E326F3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 xml:space="preserve">Ова апропријација намењена је за спортске организације и школски и рекреативни спорт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4819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26842">
              <w:rPr>
                <w:color w:val="000000"/>
                <w:sz w:val="22"/>
                <w:szCs w:val="22"/>
                <w:lang w:val="en-US" w:eastAsia="en-US"/>
              </w:rPr>
              <w:t xml:space="preserve">Дотације осталим непрофитним институцијама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175.010.000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Порези, обавезне таксе, казне и пенали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4830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2.360.000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2.357.689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99,90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4831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2.357.689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 xml:space="preserve">Зграде и грађевински објекти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13.229.000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6.197.493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46,85</w:t>
            </w:r>
          </w:p>
        </w:tc>
      </w:tr>
      <w:tr w:rsidR="00E326F3" w:rsidRPr="00926842" w:rsidTr="00A877BC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13.229.000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6.197.493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46,85</w:t>
            </w:r>
          </w:p>
        </w:tc>
      </w:tr>
      <w:tr w:rsidR="00E326F3" w:rsidRPr="00926842" w:rsidTr="00E326F3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5113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26842">
              <w:rPr>
                <w:color w:val="000000"/>
                <w:sz w:val="22"/>
                <w:szCs w:val="22"/>
                <w:lang w:val="en-US" w:eastAsia="en-US"/>
              </w:rPr>
              <w:t xml:space="preserve">Капитално одржавање зграда и објеката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5.190.693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5114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Пројектно планирање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1.006.800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A877BC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 xml:space="preserve"> - Део средстава ове апропријације је из извора 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171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 xml:space="preserve">Машине и опрема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837.000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835.633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99,84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5122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26842">
              <w:rPr>
                <w:color w:val="000000"/>
                <w:sz w:val="22"/>
                <w:szCs w:val="22"/>
                <w:lang w:val="en-US" w:eastAsia="en-US"/>
              </w:rPr>
              <w:t xml:space="preserve">Административна опрема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196.230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5125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26842">
              <w:rPr>
                <w:color w:val="000000"/>
                <w:sz w:val="22"/>
                <w:szCs w:val="22"/>
                <w:lang w:val="en-US" w:eastAsia="en-US"/>
              </w:rPr>
              <w:t xml:space="preserve">Медицинска и лабораторијска опрема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286.591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A877B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926842" w:rsidRDefault="00E326F3" w:rsidP="00A877B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5129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26842">
              <w:rPr>
                <w:color w:val="000000"/>
                <w:sz w:val="22"/>
                <w:szCs w:val="22"/>
                <w:lang w:val="en-US" w:eastAsia="en-US"/>
              </w:rPr>
              <w:t xml:space="preserve">Опрема за производњу, моторна, непокретна и немоторна опрема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352.812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A877BC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172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5230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Залихе робе за даљу продају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Извори финансирања за функцију 810: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372.738.000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316.279.949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84,85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Сопствени приходи буџетских корисника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Примања од домаћих задуживања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810: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372.738.000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316.279.949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84,85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Извори финансирања за главу 3.6: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378.599.000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321.760.426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84,99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Сопствени приходи буџетских корисника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Примања од домаћих задуживања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326F3" w:rsidRPr="00926842" w:rsidTr="00E326F3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926842" w:rsidRDefault="00E326F3" w:rsidP="00E326F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26842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926842" w:rsidRDefault="00E326F3" w:rsidP="00E326F3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Укупно за главу 3.6: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378.599.000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321.760.426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F3" w:rsidRPr="00926842" w:rsidRDefault="00E326F3" w:rsidP="00E326F3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26842">
              <w:rPr>
                <w:b/>
                <w:bCs/>
                <w:sz w:val="22"/>
                <w:szCs w:val="22"/>
                <w:lang w:val="en-US" w:eastAsia="en-US"/>
              </w:rPr>
              <w:t>84,99</w:t>
            </w:r>
          </w:p>
        </w:tc>
      </w:tr>
    </w:tbl>
    <w:p w:rsidR="00E326F3" w:rsidRDefault="00E326F3" w:rsidP="00E326F3">
      <w:pPr>
        <w:jc w:val="both"/>
        <w:rPr>
          <w:b/>
          <w:sz w:val="28"/>
          <w:szCs w:val="28"/>
          <w:lang w:val="sr-Cyrl-CS"/>
        </w:rPr>
      </w:pPr>
    </w:p>
    <w:p w:rsidR="00E326F3" w:rsidRDefault="00E326F3" w:rsidP="00A877BC">
      <w:pPr>
        <w:ind w:right="-143" w:firstLine="720"/>
        <w:jc w:val="both"/>
        <w:rPr>
          <w:sz w:val="28"/>
          <w:szCs w:val="28"/>
          <w:lang w:val="sr-Cyrl-CS"/>
        </w:rPr>
      </w:pPr>
      <w:r w:rsidRPr="00AD3B31">
        <w:rPr>
          <w:b/>
          <w:sz w:val="28"/>
          <w:szCs w:val="28"/>
          <w:lang w:val="sr-Cyrl-CS"/>
        </w:rPr>
        <w:t>Управи за омладину и спорт</w:t>
      </w:r>
      <w:r w:rsidRPr="00AD3B3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у 2014. години </w:t>
      </w:r>
      <w:r w:rsidRPr="00AD3B31">
        <w:rPr>
          <w:sz w:val="28"/>
          <w:szCs w:val="28"/>
          <w:lang w:val="sr-Cyrl-CS"/>
        </w:rPr>
        <w:t xml:space="preserve">пренета су средства </w:t>
      </w:r>
      <w:r>
        <w:rPr>
          <w:sz w:val="28"/>
          <w:szCs w:val="28"/>
          <w:lang w:val="sr-Cyrl-CS"/>
        </w:rPr>
        <w:t xml:space="preserve">буџета града </w:t>
      </w:r>
      <w:r w:rsidRPr="00AD3B31">
        <w:rPr>
          <w:sz w:val="28"/>
          <w:szCs w:val="28"/>
          <w:lang w:val="sr-Cyrl-CS"/>
        </w:rPr>
        <w:t xml:space="preserve">у износу од </w:t>
      </w:r>
      <w:r>
        <w:rPr>
          <w:sz w:val="28"/>
          <w:szCs w:val="28"/>
          <w:lang w:val="sr-Cyrl-CS"/>
        </w:rPr>
        <w:t xml:space="preserve"> 321.760.426  </w:t>
      </w:r>
      <w:r w:rsidRPr="00AD3B31">
        <w:rPr>
          <w:sz w:val="28"/>
          <w:szCs w:val="28"/>
          <w:lang w:val="sr-Cyrl-CS"/>
        </w:rPr>
        <w:t>динар</w:t>
      </w:r>
      <w:r>
        <w:rPr>
          <w:sz w:val="28"/>
          <w:szCs w:val="28"/>
          <w:lang w:val="sr-Cyrl-CS"/>
        </w:rPr>
        <w:t>а</w:t>
      </w:r>
      <w:r w:rsidRPr="00AD3B31">
        <w:rPr>
          <w:sz w:val="28"/>
          <w:szCs w:val="28"/>
          <w:lang w:val="sr-Cyrl-CS"/>
        </w:rPr>
        <w:t xml:space="preserve">, што </w:t>
      </w:r>
      <w:r>
        <w:rPr>
          <w:sz w:val="28"/>
          <w:szCs w:val="28"/>
          <w:lang w:val="sr-Cyrl-CS"/>
        </w:rPr>
        <w:t>је</w:t>
      </w:r>
      <w:r w:rsidRPr="00AD3B3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84,99</w:t>
      </w:r>
      <w:r w:rsidRPr="00AD3B31">
        <w:rPr>
          <w:sz w:val="28"/>
          <w:szCs w:val="28"/>
          <w:lang w:val="sr-Cyrl-CS"/>
        </w:rPr>
        <w:t xml:space="preserve">% у односу на </w:t>
      </w:r>
      <w:r>
        <w:rPr>
          <w:sz w:val="28"/>
          <w:szCs w:val="28"/>
          <w:lang w:val="sr-Cyrl-CS"/>
        </w:rPr>
        <w:t>годишњи план. Средства су утрошена за следеће намене:</w:t>
      </w:r>
    </w:p>
    <w:p w:rsidR="00E326F3" w:rsidRPr="00206D2D" w:rsidRDefault="00E326F3" w:rsidP="00A877BC">
      <w:pPr>
        <w:ind w:right="-143"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популаризацију омладине и релаизацију пројеката превенције болести зависности  утрошено је 1.619.477 динара</w:t>
      </w:r>
      <w:r w:rsidRPr="00206D2D">
        <w:rPr>
          <w:sz w:val="28"/>
          <w:szCs w:val="28"/>
          <w:lang w:val="sr-Cyrl-CS"/>
        </w:rPr>
        <w:t>.</w:t>
      </w:r>
    </w:p>
    <w:p w:rsidR="00E326F3" w:rsidRPr="00206D2D" w:rsidRDefault="00E326F3" w:rsidP="00A877BC">
      <w:pPr>
        <w:ind w:right="-143"/>
        <w:jc w:val="both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>З</w:t>
      </w:r>
      <w:r w:rsidRPr="00206D2D">
        <w:rPr>
          <w:sz w:val="28"/>
          <w:szCs w:val="28"/>
          <w:lang w:val="sr-Cyrl-CS"/>
        </w:rPr>
        <w:t>а програмске активности Омладинског савета Града Ниша</w:t>
      </w:r>
      <w:r>
        <w:rPr>
          <w:sz w:val="28"/>
          <w:szCs w:val="28"/>
          <w:lang w:val="sr-Cyrl-CS"/>
        </w:rPr>
        <w:t>, утрошено је  3.861.000 динара</w:t>
      </w:r>
      <w:r w:rsidRPr="00206D2D">
        <w:rPr>
          <w:sz w:val="28"/>
          <w:szCs w:val="28"/>
          <w:lang w:val="sr-Cyrl-CS"/>
        </w:rPr>
        <w:t>.</w:t>
      </w:r>
    </w:p>
    <w:p w:rsidR="00E326F3" w:rsidRPr="00D13057" w:rsidRDefault="00E326F3" w:rsidP="006C7995">
      <w:pPr>
        <w:ind w:right="-143"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</w:t>
      </w:r>
      <w:r w:rsidRPr="005A49EC">
        <w:rPr>
          <w:sz w:val="28"/>
          <w:szCs w:val="28"/>
          <w:lang w:val="sr-Cyrl-CS"/>
        </w:rPr>
        <w:t xml:space="preserve">а </w:t>
      </w:r>
      <w:r>
        <w:rPr>
          <w:sz w:val="28"/>
          <w:szCs w:val="28"/>
          <w:lang w:val="sr-Cyrl-CS"/>
        </w:rPr>
        <w:t xml:space="preserve"> </w:t>
      </w:r>
      <w:r w:rsidRPr="005A49EC">
        <w:rPr>
          <w:sz w:val="28"/>
          <w:szCs w:val="28"/>
          <w:lang w:val="sr-Cyrl-CS"/>
        </w:rPr>
        <w:t xml:space="preserve">финансирање </w:t>
      </w:r>
      <w:r>
        <w:rPr>
          <w:sz w:val="28"/>
          <w:szCs w:val="28"/>
          <w:lang w:val="sr-Cyrl-CS"/>
        </w:rPr>
        <w:t xml:space="preserve"> </w:t>
      </w:r>
      <w:r w:rsidR="00A877BC">
        <w:rPr>
          <w:sz w:val="28"/>
          <w:szCs w:val="28"/>
          <w:lang w:val="sr-Cyrl-CS"/>
        </w:rPr>
        <w:t>у</w:t>
      </w:r>
      <w:r w:rsidRPr="005A49EC">
        <w:rPr>
          <w:sz w:val="28"/>
          <w:szCs w:val="28"/>
          <w:lang w:val="sr-Cyrl-CS"/>
        </w:rPr>
        <w:t>станове  Спор</w:t>
      </w:r>
      <w:r>
        <w:rPr>
          <w:sz w:val="28"/>
          <w:szCs w:val="28"/>
          <w:lang w:val="sr-Cyrl-CS"/>
        </w:rPr>
        <w:t xml:space="preserve">тски центар „Чаир“ </w:t>
      </w:r>
      <w:r>
        <w:rPr>
          <w:sz w:val="28"/>
          <w:szCs w:val="28"/>
          <w:lang w:val="sr-Cyrl-CS"/>
        </w:rPr>
        <w:tab/>
        <w:t xml:space="preserve"> утрошена</w:t>
      </w:r>
      <w:r w:rsidR="00A877B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су средства у износу од 128.524.823 динара и то</w:t>
      </w:r>
      <w:r w:rsidRPr="005A49EC">
        <w:rPr>
          <w:sz w:val="28"/>
          <w:szCs w:val="28"/>
          <w:lang w:val="sr-Cyrl-CS"/>
        </w:rPr>
        <w:t>:</w:t>
      </w:r>
      <w:r>
        <w:rPr>
          <w:sz w:val="28"/>
          <w:szCs w:val="28"/>
          <w:lang w:val="sr-Cyrl-CS"/>
        </w:rPr>
        <w:t xml:space="preserve"> за плате запослених 59.041.253</w:t>
      </w:r>
      <w:r w:rsidRPr="005A49EC">
        <w:rPr>
          <w:sz w:val="28"/>
          <w:szCs w:val="28"/>
          <w:lang w:val="sr-Cyrl-CS"/>
        </w:rPr>
        <w:t xml:space="preserve"> динара, </w:t>
      </w:r>
      <w:r>
        <w:rPr>
          <w:sz w:val="28"/>
          <w:szCs w:val="28"/>
          <w:lang w:val="sr-Cyrl-CS"/>
        </w:rPr>
        <w:t>за енергетске услуге 40.638.915 динара, за комуналне услуге 22.095.282</w:t>
      </w:r>
      <w:r w:rsidRPr="005A49EC">
        <w:rPr>
          <w:sz w:val="28"/>
          <w:szCs w:val="28"/>
          <w:lang w:val="sr-Cyrl-CS"/>
        </w:rPr>
        <w:t xml:space="preserve"> динар</w:t>
      </w:r>
      <w:r>
        <w:rPr>
          <w:sz w:val="28"/>
          <w:szCs w:val="28"/>
          <w:lang w:val="sr-Cyrl-CS"/>
        </w:rPr>
        <w:t>а, за трошкове осигурања 93.231</w:t>
      </w:r>
      <w:r w:rsidR="00A877BC">
        <w:rPr>
          <w:sz w:val="28"/>
          <w:szCs w:val="28"/>
          <w:lang w:val="sr-Cyrl-CS"/>
        </w:rPr>
        <w:t xml:space="preserve"> динар</w:t>
      </w:r>
      <w:r w:rsidRPr="005A49EC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 xml:space="preserve">за трошкове одржавање хигијене у објектима  1.782.480 динара, </w:t>
      </w:r>
      <w:r w:rsidRPr="005A49EC">
        <w:rPr>
          <w:sz w:val="28"/>
          <w:szCs w:val="28"/>
          <w:lang w:val="sr-Cyrl-CS"/>
        </w:rPr>
        <w:t>за текућ</w:t>
      </w:r>
      <w:r>
        <w:rPr>
          <w:sz w:val="28"/>
          <w:szCs w:val="28"/>
          <w:lang w:val="sr-Cyrl-CS"/>
        </w:rPr>
        <w:t>е поправке и одржавање 2.376.773 динара, за трошкове материјала 139.200 динара, за новчане казне и пенале по решењу судова  2.357.689 динара.</w:t>
      </w:r>
    </w:p>
    <w:p w:rsidR="00E326F3" w:rsidRPr="00AC2DA0" w:rsidRDefault="00E326F3" w:rsidP="00A877BC">
      <w:pPr>
        <w:ind w:right="-143"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награђивање спортиста и стипендирање спортског усавршавања категорисаних спортиста, посебно перспективних спортиста, утрошено је 5.712.000 динара, у складу са Законом о спорту („Службени гласник Републике Србије“, број 24/2011 и 99/2011</w:t>
      </w:r>
      <w:r w:rsidR="00A877B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-</w:t>
      </w:r>
      <w:r w:rsidR="00A877B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други закон) и Одлуком о остваривању потреба и интереса грађана у области спорта у Граду Нишу („Службени лист Града Ниша“, број 83/2012 и 67/2013).</w:t>
      </w:r>
    </w:p>
    <w:p w:rsidR="00E326F3" w:rsidRPr="005A49EC" w:rsidRDefault="00E326F3" w:rsidP="00A877BC">
      <w:pPr>
        <w:ind w:right="-143" w:firstLine="708"/>
        <w:jc w:val="both"/>
        <w:rPr>
          <w:sz w:val="28"/>
          <w:szCs w:val="28"/>
          <w:lang w:val="sr-Cyrl-CS"/>
        </w:rPr>
      </w:pPr>
      <w:r w:rsidRPr="005A49EC">
        <w:rPr>
          <w:sz w:val="28"/>
          <w:szCs w:val="28"/>
          <w:lang w:val="sr-Cyrl-CS"/>
        </w:rPr>
        <w:t>За фина</w:t>
      </w:r>
      <w:r>
        <w:rPr>
          <w:sz w:val="28"/>
          <w:szCs w:val="28"/>
          <w:lang w:val="sr-Cyrl-CS"/>
        </w:rPr>
        <w:t>нсирање спортских организација,</w:t>
      </w:r>
      <w:r w:rsidRPr="005A49EC">
        <w:rPr>
          <w:sz w:val="28"/>
          <w:szCs w:val="28"/>
          <w:lang w:val="sr-Cyrl-CS"/>
        </w:rPr>
        <w:t xml:space="preserve"> школског и рекреативног спорта утрошена су с</w:t>
      </w:r>
      <w:r>
        <w:rPr>
          <w:sz w:val="28"/>
          <w:szCs w:val="28"/>
          <w:lang w:val="sr-Cyrl-CS"/>
        </w:rPr>
        <w:t xml:space="preserve">редства у износу од  175.010.000 динара, </w:t>
      </w:r>
      <w:r w:rsidRPr="005A49EC">
        <w:rPr>
          <w:sz w:val="28"/>
          <w:szCs w:val="28"/>
          <w:lang w:val="sr-Cyrl-CS"/>
        </w:rPr>
        <w:t xml:space="preserve"> у складу са Законом о </w:t>
      </w:r>
      <w:r w:rsidRPr="005A49EC">
        <w:rPr>
          <w:sz w:val="28"/>
          <w:szCs w:val="28"/>
          <w:lang w:val="sr-Cyrl-CS"/>
        </w:rPr>
        <w:lastRenderedPageBreak/>
        <w:t>спорту („Службени гласник Републике Србије“, број 24/2011 и 99/2011</w:t>
      </w:r>
      <w:r w:rsidR="00A877BC">
        <w:rPr>
          <w:sz w:val="28"/>
          <w:szCs w:val="28"/>
          <w:lang w:val="sr-Cyrl-CS"/>
        </w:rPr>
        <w:t xml:space="preserve"> </w:t>
      </w:r>
      <w:r w:rsidRPr="005A49EC">
        <w:rPr>
          <w:sz w:val="28"/>
          <w:szCs w:val="28"/>
          <w:lang w:val="sr-Cyrl-CS"/>
        </w:rPr>
        <w:t>-</w:t>
      </w:r>
      <w:r w:rsidR="00A877BC">
        <w:rPr>
          <w:sz w:val="28"/>
          <w:szCs w:val="28"/>
          <w:lang w:val="sr-Cyrl-CS"/>
        </w:rPr>
        <w:t xml:space="preserve"> </w:t>
      </w:r>
      <w:r w:rsidRPr="005A49EC">
        <w:rPr>
          <w:sz w:val="28"/>
          <w:szCs w:val="28"/>
          <w:lang w:val="sr-Cyrl-CS"/>
        </w:rPr>
        <w:t>други закон), Одлуком о остваривању потреба и интереса грађана у области спорта у Граду Нишу („Службени лист Града Ниша“, број 83/2012</w:t>
      </w:r>
      <w:r>
        <w:rPr>
          <w:sz w:val="28"/>
          <w:szCs w:val="28"/>
          <w:lang w:val="sr-Cyrl-CS"/>
        </w:rPr>
        <w:t xml:space="preserve"> и 67/2013</w:t>
      </w:r>
      <w:r w:rsidRPr="005A49EC">
        <w:rPr>
          <w:sz w:val="28"/>
          <w:szCs w:val="28"/>
          <w:lang w:val="sr-Cyrl-CS"/>
        </w:rPr>
        <w:t>) и Правилником о поступку одобравања програма којима се остварују потребе и интереси грађана у области спорта у Граду Нишу</w:t>
      </w:r>
      <w:r>
        <w:rPr>
          <w:sz w:val="28"/>
          <w:szCs w:val="28"/>
          <w:lang w:val="sr-Cyrl-CS"/>
        </w:rPr>
        <w:t xml:space="preserve"> („Службени лист Града Ниша“, број 97/2012 и 61/2013)</w:t>
      </w:r>
      <w:r w:rsidRPr="005A49EC">
        <w:rPr>
          <w:sz w:val="28"/>
          <w:szCs w:val="28"/>
          <w:lang w:val="sr-Cyrl-CS"/>
        </w:rPr>
        <w:t xml:space="preserve">. </w:t>
      </w:r>
    </w:p>
    <w:p w:rsidR="00E326F3" w:rsidRDefault="00E326F3" w:rsidP="00A877BC">
      <w:pPr>
        <w:ind w:right="-143"/>
        <w:jc w:val="both"/>
        <w:rPr>
          <w:sz w:val="28"/>
          <w:szCs w:val="28"/>
        </w:rPr>
      </w:pPr>
      <w:r w:rsidRPr="005A49EC">
        <w:rPr>
          <w:sz w:val="28"/>
          <w:szCs w:val="28"/>
          <w:lang w:val="sr-Cyrl-CS"/>
        </w:rPr>
        <w:t xml:space="preserve">  </w:t>
      </w:r>
    </w:p>
    <w:p w:rsidR="00E326F3" w:rsidRDefault="00E326F3" w:rsidP="00E326F3">
      <w:pPr>
        <w:jc w:val="center"/>
        <w:rPr>
          <w:b/>
          <w:sz w:val="28"/>
          <w:szCs w:val="28"/>
          <w:lang w:val="sr-Cyrl-CS"/>
        </w:rPr>
      </w:pPr>
      <w:r w:rsidRPr="004434AD">
        <w:rPr>
          <w:b/>
          <w:sz w:val="28"/>
          <w:szCs w:val="28"/>
          <w:lang w:val="sr-Cyrl-CS"/>
        </w:rPr>
        <w:t xml:space="preserve">Преглед спортских организација – клубова </w:t>
      </w:r>
    </w:p>
    <w:p w:rsidR="00E326F3" w:rsidRDefault="00E326F3" w:rsidP="003A430B">
      <w:pPr>
        <w:jc w:val="center"/>
        <w:rPr>
          <w:sz w:val="28"/>
          <w:szCs w:val="28"/>
        </w:rPr>
      </w:pPr>
      <w:r w:rsidRPr="004434AD">
        <w:rPr>
          <w:b/>
          <w:sz w:val="28"/>
          <w:szCs w:val="28"/>
          <w:lang w:val="sr-Cyrl-CS"/>
        </w:rPr>
        <w:t xml:space="preserve">којима су </w:t>
      </w:r>
      <w:r>
        <w:rPr>
          <w:b/>
          <w:sz w:val="28"/>
          <w:szCs w:val="28"/>
          <w:lang w:val="sr-Cyrl-CS"/>
        </w:rPr>
        <w:t>п</w:t>
      </w:r>
      <w:r w:rsidRPr="004434AD">
        <w:rPr>
          <w:b/>
          <w:sz w:val="28"/>
          <w:szCs w:val="28"/>
          <w:lang w:val="sr-Cyrl-CS"/>
        </w:rPr>
        <w:t>ренета</w:t>
      </w:r>
      <w:r>
        <w:rPr>
          <w:b/>
          <w:sz w:val="28"/>
          <w:szCs w:val="28"/>
          <w:lang w:val="sr-Cyrl-CS"/>
        </w:rPr>
        <w:t xml:space="preserve"> </w:t>
      </w:r>
      <w:r w:rsidRPr="004434AD">
        <w:rPr>
          <w:b/>
          <w:sz w:val="28"/>
          <w:szCs w:val="28"/>
          <w:lang w:val="sr-Cyrl-CS"/>
        </w:rPr>
        <w:t>средства из буџета града</w:t>
      </w:r>
    </w:p>
    <w:tbl>
      <w:tblPr>
        <w:tblW w:w="10108" w:type="dxa"/>
        <w:jc w:val="center"/>
        <w:tblInd w:w="93" w:type="dxa"/>
        <w:tblLook w:val="04A0" w:firstRow="1" w:lastRow="0" w:firstColumn="1" w:lastColumn="0" w:noHBand="0" w:noVBand="1"/>
      </w:tblPr>
      <w:tblGrid>
        <w:gridCol w:w="840"/>
        <w:gridCol w:w="7248"/>
        <w:gridCol w:w="2020"/>
      </w:tblGrid>
      <w:tr w:rsidR="00E326F3" w:rsidRPr="00810E64" w:rsidTr="005D2168">
        <w:trPr>
          <w:trHeight w:val="525"/>
          <w:tblHeader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810E64" w:rsidRDefault="00E326F3" w:rsidP="00E326F3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bookmarkStart w:id="1" w:name="RANGE!A1:E117"/>
            <w:r w:rsidRPr="00810E64">
              <w:rPr>
                <w:b/>
                <w:bCs/>
                <w:sz w:val="28"/>
                <w:szCs w:val="28"/>
                <w:lang w:val="en-US" w:eastAsia="en-US"/>
              </w:rPr>
              <w:t>Ред. број</w:t>
            </w:r>
            <w:bookmarkEnd w:id="1"/>
          </w:p>
        </w:tc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810E64" w:rsidRDefault="00E326F3" w:rsidP="00E326F3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810E64">
              <w:rPr>
                <w:b/>
                <w:bCs/>
                <w:sz w:val="28"/>
                <w:szCs w:val="28"/>
                <w:lang w:val="en-US" w:eastAsia="en-US"/>
              </w:rPr>
              <w:t>К  Л  У  Б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F3" w:rsidRPr="00810E64" w:rsidRDefault="00E326F3" w:rsidP="00E326F3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810E64">
              <w:rPr>
                <w:b/>
                <w:bCs/>
                <w:sz w:val="28"/>
                <w:szCs w:val="28"/>
                <w:lang w:val="en-US" w:eastAsia="en-US"/>
              </w:rPr>
              <w:t>Извршење 01. 01. - 31. 12. 2014. године</w:t>
            </w:r>
          </w:p>
        </w:tc>
      </w:tr>
      <w:tr w:rsidR="00E326F3" w:rsidRPr="00810E64" w:rsidTr="005D2168">
        <w:trPr>
          <w:trHeight w:val="510"/>
          <w:tblHeader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F3" w:rsidRPr="00810E64" w:rsidRDefault="00E326F3" w:rsidP="00E326F3">
            <w:pPr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7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F3" w:rsidRPr="00810E64" w:rsidRDefault="00E326F3" w:rsidP="00E326F3">
            <w:pPr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F3" w:rsidRPr="00810E64" w:rsidRDefault="00E326F3" w:rsidP="00E326F3">
            <w:pPr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ААК "Ниш"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608.000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АК "Нишки маратон"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934.000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Академија борилачких вештина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665.000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АК ''Железничар''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215.000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БК "Железничар" МБН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248.000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БК "Раднички 018"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662.000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7.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Ватерполо клуб "Наис"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6.999.000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8.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ГК  "Ниш"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1.214.000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9.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Градски рукометни савез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280.000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Градски стонотениски савез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490.000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11.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Гимнастичко друштво "Соко 1897"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200.000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12.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ДРС "Палилула"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550.000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13.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ДРС "Филип Кљајић"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200.000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14.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ЖOРК "Црвени крст"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61.000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15.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ЖКК "Путар"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16.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ЖОК "Студент"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1.956.000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17.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ЖОРК Нишка Бања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138.000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18.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ЖРК "Наиса"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11.004.000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19.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ЖФК "Машинац"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400.000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20.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ЈК "Зоран Радосављевић"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450.000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21.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Карате клуб "Елид"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273.000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22.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Карате клуб "Ки"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130.000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23.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Карате клуб Ниш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391.000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24.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КАФ  "Императори"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142.000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25.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Клуб борилачких спортова "Наисус"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26.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КБК "Раднички"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272.000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27.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КДОПП "Шампион"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262.000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28.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Кик бокс клуб Ниш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635.000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29.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КК "Ниш-пут"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1.183.000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30.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Кошаркашки клуб "1996"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616.000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31.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Клуб борилачких спортова "Константин"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180.000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32.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КК ''Ниш''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lastRenderedPageBreak/>
              <w:t>33.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ККК "Гусар"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795.000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34.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Клуб за дизање тегова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438.000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35.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КДТ "Ниш"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125.000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36.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 xml:space="preserve">Клуб за синхроно и уметничко пливање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453.000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37.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КМФ "Winter sport"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320.000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38.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КМФ "Коперникус - видре"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354.000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39.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КМФ "Ниш-92"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217.000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40.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КМФ "Економист"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80.000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41.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КМФ "Академац"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42.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КМФ "Калча"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307.000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43.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Кајак кану клуб "Медицинар"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570.000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44.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Коњички клуб "Нонијус"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150.000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45.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Коњички клуб "Чегар"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696.000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46.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Клуб за синхроно пливање "Сирене"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238.000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47.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КСП "Ниш"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84.000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48.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Одбојкашки клуб "Десетка"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378.000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49.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Одбојкашки клуб Ниш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3.108.000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50.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ОК "Миленијум"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268.000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51.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ОКК "Константин"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18.627.000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52.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ОКК "Јуниор"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956.000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53.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ОКК "Нибак"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515.000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54.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Одбојкашки савез Ниша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280.000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55.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ОСTК "Јосип Колумбо"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375.000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56.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ОФК "Синђелић"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5.322.000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57.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П.А.Е.К. Ниш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944.000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58.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Плесни клуб "Феникс"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59.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ПК "Железничар"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60.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Пливачки клуб "Ниш - 2005"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1.161.000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61.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ПК "Свети Никола"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1.127.000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62.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Рагби клуб "13 Ниш"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420.000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63.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Регионални кошаркашки савез Источне Србије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1.280.000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64.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Рукометни клуб "Раднички 1951"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196.000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65.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Рукометни клуб Нишка Бања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80.000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66.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Рукометни клуб "Железничар 1949"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21.283.000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67.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Рукометни клуб "Младост 2012"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160.000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68.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Савез за рекреативни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400.000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69.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Савез за школски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1.400.000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70.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Сафари клуб Ниш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600.000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71.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СДОСИ Делфин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949.000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72.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СК "Ниш 1881"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2.762.000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73.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СК "Ниш"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1.222.000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lastRenderedPageBreak/>
              <w:t>74.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СК "Економист"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75.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Спортски порект "Треће доба"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300.000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76.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Спортски савез Ниша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5.139.000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77.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СД глувих "Нишава"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30.000</w:t>
            </w:r>
          </w:p>
        </w:tc>
      </w:tr>
      <w:tr w:rsidR="00E326F3" w:rsidRPr="00810E64" w:rsidTr="003A430B">
        <w:trPr>
          <w:trHeight w:val="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78.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Спортски клуб "Оксижен"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79.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Спортски клуб "Тритон"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80.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СТК "Медијана"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303.000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81.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СТКИ "Медијана"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70.000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82.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СТК "Железничар"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127.000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83.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Стонотениски клуб "Стони"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110.000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84.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Стонотениски клуб "Јосип Колумбо"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1.380.000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85.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 xml:space="preserve">Стреличарски клуб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602.000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86.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Срп. сокол. Друштво "Деспот Стефан"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300.000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87.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Спортска организација "Спортски новинар"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88.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СССД - СД "Стеван Лазаревић"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89.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Србија воде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90.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Тениски клуб "Таз"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3.385.000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91.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Теквондо клуб "Табу"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572.000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92.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Теквондо клуб "Астерикс"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93.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ТК "Астра"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118.000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94.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Универзитетски џудо клуб "Кинезис"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3.746.000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95.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УЖКК "Студент"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3.210.000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96.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Универзитетски ГО клуб "Студент"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170.000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97.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Универзитетски спортски савез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98.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Универзитетски кик бок клуб "Наисус"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150.000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99.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УСР "Нишава"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205.000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100.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Фитнес клуб "Undergraund"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101.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Фитнес клуб "Univerzum"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102.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ФК "Раднички"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48.936.000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103.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ФК "Стеван Нешицки"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46.000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104.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ФК "Цар Константин"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3.072.000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105.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ФК "Филип Филиповић"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106.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ФК "Морава" Крушце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32.000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107.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ФК "Витез"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30.000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108.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Џудо клуб "Шогун"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200.000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109.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Џудо клуб "Вук"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150.000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110.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Џудо клуб "Ниш"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1.214.000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111.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Шах клуб "Ниш"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188.000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112.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Шах клуб "Свитања"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107.000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113.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Шах клуб "Доњи Комрен"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6F3" w:rsidRPr="00810E64" w:rsidRDefault="00E326F3" w:rsidP="00E326F3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810E64">
              <w:rPr>
                <w:sz w:val="28"/>
                <w:szCs w:val="28"/>
                <w:lang w:val="en-US" w:eastAsia="en-US"/>
              </w:rPr>
              <w:t>50.000</w:t>
            </w:r>
          </w:p>
        </w:tc>
      </w:tr>
      <w:tr w:rsidR="00E326F3" w:rsidRPr="00810E64" w:rsidTr="005D2168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810E64">
              <w:rPr>
                <w:b/>
                <w:bCs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both"/>
              <w:rPr>
                <w:b/>
                <w:bCs/>
                <w:sz w:val="28"/>
                <w:szCs w:val="28"/>
                <w:lang w:val="en-US" w:eastAsia="en-US"/>
              </w:rPr>
            </w:pPr>
            <w:r w:rsidRPr="00810E64">
              <w:rPr>
                <w:b/>
                <w:bCs/>
                <w:sz w:val="28"/>
                <w:szCs w:val="28"/>
                <w:lang w:val="en-US" w:eastAsia="en-US"/>
              </w:rPr>
              <w:t>УКУПНО: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F3" w:rsidRPr="00810E64" w:rsidRDefault="00E326F3" w:rsidP="00E326F3">
            <w:pPr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 w:rsidRPr="00810E64">
              <w:rPr>
                <w:b/>
                <w:bCs/>
                <w:sz w:val="28"/>
                <w:szCs w:val="28"/>
                <w:lang w:val="en-US" w:eastAsia="en-US"/>
              </w:rPr>
              <w:t>175.010.000</w:t>
            </w:r>
          </w:p>
        </w:tc>
      </w:tr>
    </w:tbl>
    <w:p w:rsidR="00E326F3" w:rsidRPr="00810E64" w:rsidRDefault="00E326F3" w:rsidP="00E326F3">
      <w:pPr>
        <w:jc w:val="both"/>
        <w:rPr>
          <w:sz w:val="28"/>
          <w:szCs w:val="28"/>
        </w:rPr>
      </w:pPr>
    </w:p>
    <w:p w:rsidR="00E326F3" w:rsidRDefault="00E326F3" w:rsidP="00E32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 xml:space="preserve">За зграде и грађевинске објекте </w:t>
      </w:r>
      <w:r w:rsidRPr="00C177A6">
        <w:rPr>
          <w:sz w:val="28"/>
          <w:szCs w:val="28"/>
          <w:lang w:val="sr-Cyrl-CS"/>
        </w:rPr>
        <w:t>у области  спорта</w:t>
      </w:r>
      <w:r>
        <w:rPr>
          <w:sz w:val="28"/>
          <w:szCs w:val="28"/>
          <w:lang w:val="sr-Cyrl-CS"/>
        </w:rPr>
        <w:t xml:space="preserve"> утрошена су средства у износу од  6.197.493 динара,  у складу са Програмом капиталног инвестирања у нефинансијску</w:t>
      </w:r>
      <w:r w:rsidRPr="00447E4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имовину у 2014. години који је донела надлежна управа.   </w:t>
      </w:r>
    </w:p>
    <w:p w:rsidR="00E326F3" w:rsidRPr="005C7EFF" w:rsidRDefault="000D5C13" w:rsidP="00E326F3">
      <w:pPr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sr-Cyrl-CS"/>
        </w:rPr>
        <w:tab/>
        <w:t xml:space="preserve">- </w:t>
      </w:r>
      <w:r w:rsidR="00E326F3">
        <w:rPr>
          <w:sz w:val="28"/>
          <w:szCs w:val="28"/>
          <w:lang w:val="sr-Cyrl-CS"/>
        </w:rPr>
        <w:t xml:space="preserve">За санацију паркета у хали „Чаир“  износ </w:t>
      </w:r>
      <w:r w:rsidR="00E326F3" w:rsidRPr="005C7EFF">
        <w:rPr>
          <w:sz w:val="28"/>
          <w:szCs w:val="28"/>
          <w:lang w:val="sr-Cyrl-CS"/>
        </w:rPr>
        <w:t xml:space="preserve"> од  3.444.222 динара</w:t>
      </w:r>
      <w:r w:rsidR="00E326F3">
        <w:rPr>
          <w:sz w:val="28"/>
          <w:szCs w:val="28"/>
          <w:lang w:val="sr-Cyrl-CS"/>
        </w:rPr>
        <w:t>.</w:t>
      </w:r>
    </w:p>
    <w:p w:rsidR="00E326F3" w:rsidRPr="005C7EFF" w:rsidRDefault="000D5C13" w:rsidP="000D5C13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З</w:t>
      </w:r>
      <w:r w:rsidR="00E326F3">
        <w:rPr>
          <w:sz w:val="28"/>
          <w:szCs w:val="28"/>
          <w:lang w:val="sr-Cyrl-CS"/>
        </w:rPr>
        <w:t>а поправку</w:t>
      </w:r>
      <w:r w:rsidR="00E326F3" w:rsidRPr="005C7EFF">
        <w:rPr>
          <w:sz w:val="28"/>
          <w:szCs w:val="28"/>
          <w:lang w:val="sr-Cyrl-CS"/>
        </w:rPr>
        <w:t xml:space="preserve"> спортских тер</w:t>
      </w:r>
      <w:r w:rsidR="00E326F3">
        <w:rPr>
          <w:sz w:val="28"/>
          <w:szCs w:val="28"/>
          <w:lang w:val="sr-Cyrl-CS"/>
        </w:rPr>
        <w:t>ена и ограде у основним школама</w:t>
      </w:r>
      <w:r w:rsidR="00E326F3" w:rsidRPr="005C7EFF">
        <w:rPr>
          <w:sz w:val="28"/>
          <w:szCs w:val="28"/>
          <w:lang w:val="sr-Cyrl-CS"/>
        </w:rPr>
        <w:t xml:space="preserve"> </w:t>
      </w:r>
      <w:r w:rsidR="00E326F3">
        <w:rPr>
          <w:sz w:val="28"/>
          <w:szCs w:val="28"/>
          <w:lang w:val="sr-Cyrl-CS"/>
        </w:rPr>
        <w:t>„</w:t>
      </w:r>
      <w:r w:rsidR="00E326F3" w:rsidRPr="005C7EFF">
        <w:rPr>
          <w:sz w:val="28"/>
          <w:szCs w:val="28"/>
          <w:lang w:val="sr-Cyrl-CS"/>
        </w:rPr>
        <w:t>Вожд Карађорђе“</w:t>
      </w:r>
      <w:r w:rsidR="00E326F3">
        <w:rPr>
          <w:sz w:val="28"/>
          <w:szCs w:val="28"/>
          <w:lang w:val="sr-Cyrl-CS"/>
        </w:rPr>
        <w:t>,</w:t>
      </w:r>
      <w:r w:rsidR="00E326F3">
        <w:rPr>
          <w:sz w:val="28"/>
          <w:szCs w:val="28"/>
        </w:rPr>
        <w:t xml:space="preserve"> </w:t>
      </w:r>
      <w:r w:rsidR="00E326F3">
        <w:rPr>
          <w:sz w:val="28"/>
          <w:szCs w:val="28"/>
          <w:lang w:val="sr-Cyrl-CS"/>
        </w:rPr>
        <w:t>„Сре</w:t>
      </w:r>
      <w:r w:rsidR="00A877BC">
        <w:rPr>
          <w:sz w:val="28"/>
          <w:szCs w:val="28"/>
          <w:lang w:val="sr-Cyrl-CS"/>
        </w:rPr>
        <w:t xml:space="preserve">тен Младеновић-Мика“ и „Чегар“ </w:t>
      </w:r>
      <w:r w:rsidR="00E326F3">
        <w:rPr>
          <w:sz w:val="28"/>
          <w:szCs w:val="28"/>
          <w:lang w:val="sr-Cyrl-CS"/>
        </w:rPr>
        <w:t>износ</w:t>
      </w:r>
      <w:r w:rsidR="00E326F3" w:rsidRPr="005C7EFF">
        <w:rPr>
          <w:sz w:val="28"/>
          <w:szCs w:val="28"/>
          <w:lang w:val="sr-Cyrl-CS"/>
        </w:rPr>
        <w:t xml:space="preserve"> од 1.008.840 динара.</w:t>
      </w:r>
    </w:p>
    <w:p w:rsidR="00E326F3" w:rsidRPr="00410E96" w:rsidRDefault="000D5C13" w:rsidP="000D5C13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З</w:t>
      </w:r>
      <w:r w:rsidR="00E326F3">
        <w:rPr>
          <w:sz w:val="28"/>
          <w:szCs w:val="28"/>
          <w:lang w:val="sr-Cyrl-CS"/>
        </w:rPr>
        <w:t>а пројектну</w:t>
      </w:r>
      <w:r w:rsidR="00E326F3" w:rsidRPr="00410E96">
        <w:rPr>
          <w:sz w:val="28"/>
          <w:szCs w:val="28"/>
          <w:lang w:val="sr-Cyrl-CS"/>
        </w:rPr>
        <w:t xml:space="preserve"> </w:t>
      </w:r>
      <w:r w:rsidR="00E326F3">
        <w:rPr>
          <w:sz w:val="28"/>
          <w:szCs w:val="28"/>
          <w:lang w:val="sr-Cyrl-CS"/>
        </w:rPr>
        <w:t>документаци</w:t>
      </w:r>
      <w:r w:rsidR="00A877BC">
        <w:rPr>
          <w:sz w:val="28"/>
          <w:szCs w:val="28"/>
          <w:lang w:val="sr-Cyrl-CS"/>
        </w:rPr>
        <w:t>ј</w:t>
      </w:r>
      <w:r w:rsidR="00E326F3">
        <w:rPr>
          <w:sz w:val="28"/>
          <w:szCs w:val="28"/>
          <w:lang w:val="sr-Cyrl-CS"/>
        </w:rPr>
        <w:t xml:space="preserve">у </w:t>
      </w:r>
      <w:r w:rsidR="00E326F3" w:rsidRPr="00410E96">
        <w:rPr>
          <w:sz w:val="28"/>
          <w:szCs w:val="28"/>
          <w:lang w:val="sr-Cyrl-CS"/>
        </w:rPr>
        <w:t>за санациј</w:t>
      </w:r>
      <w:r w:rsidR="00E326F3">
        <w:rPr>
          <w:sz w:val="28"/>
          <w:szCs w:val="28"/>
          <w:lang w:val="sr-Cyrl-CS"/>
        </w:rPr>
        <w:t xml:space="preserve">у затвореног базена износ од    </w:t>
      </w:r>
      <w:r w:rsidR="00E326F3">
        <w:rPr>
          <w:sz w:val="28"/>
          <w:szCs w:val="28"/>
        </w:rPr>
        <w:t xml:space="preserve">                          </w:t>
      </w:r>
      <w:r w:rsidR="00E326F3" w:rsidRPr="00242A82">
        <w:rPr>
          <w:sz w:val="28"/>
          <w:szCs w:val="28"/>
          <w:lang w:val="sr-Cyrl-CS"/>
        </w:rPr>
        <w:t xml:space="preserve"> </w:t>
      </w:r>
      <w:r w:rsidR="00E326F3">
        <w:rPr>
          <w:sz w:val="28"/>
          <w:szCs w:val="28"/>
        </w:rPr>
        <w:t xml:space="preserve">      </w:t>
      </w:r>
      <w:r w:rsidR="00E326F3" w:rsidRPr="00410E96">
        <w:rPr>
          <w:sz w:val="28"/>
          <w:szCs w:val="28"/>
          <w:lang w:val="sr-Cyrl-CS"/>
        </w:rPr>
        <w:t>1.006.800 динара</w:t>
      </w:r>
      <w:r w:rsidR="00E326F3">
        <w:rPr>
          <w:sz w:val="28"/>
          <w:szCs w:val="28"/>
          <w:lang w:val="sr-Cyrl-CS"/>
        </w:rPr>
        <w:t>.</w:t>
      </w:r>
    </w:p>
    <w:p w:rsidR="00E326F3" w:rsidRDefault="000D5C13" w:rsidP="000D5C13">
      <w:pPr>
        <w:ind w:left="709" w:hanging="1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З</w:t>
      </w:r>
      <w:r w:rsidR="00E326F3">
        <w:rPr>
          <w:sz w:val="28"/>
          <w:szCs w:val="28"/>
          <w:lang w:val="sr-Cyrl-CS"/>
        </w:rPr>
        <w:t>а санацију</w:t>
      </w:r>
      <w:r w:rsidR="00E326F3" w:rsidRPr="006434A7">
        <w:rPr>
          <w:sz w:val="28"/>
          <w:szCs w:val="28"/>
          <w:lang w:val="sr-Cyrl-CS"/>
        </w:rPr>
        <w:t xml:space="preserve"> мо</w:t>
      </w:r>
      <w:r w:rsidR="00E326F3">
        <w:rPr>
          <w:sz w:val="28"/>
          <w:szCs w:val="28"/>
          <w:lang w:val="sr-Cyrl-CS"/>
        </w:rPr>
        <w:t>крих чворова  износ  од  737.631</w:t>
      </w:r>
      <w:r w:rsidR="00E326F3" w:rsidRPr="006434A7">
        <w:rPr>
          <w:sz w:val="28"/>
          <w:szCs w:val="28"/>
          <w:lang w:val="sr-Cyrl-CS"/>
        </w:rPr>
        <w:t xml:space="preserve"> динар</w:t>
      </w:r>
      <w:r w:rsidR="00E326F3">
        <w:rPr>
          <w:sz w:val="28"/>
          <w:szCs w:val="28"/>
          <w:lang w:val="sr-Cyrl-CS"/>
        </w:rPr>
        <w:t>.</w:t>
      </w:r>
    </w:p>
    <w:p w:rsidR="00E326F3" w:rsidRDefault="00E326F3" w:rsidP="000D607A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потребе установе Спортски центар „Чаир“ набављена је опрема у вредности од  835.633 динара.</w:t>
      </w:r>
    </w:p>
    <w:p w:rsidR="00E326F3" w:rsidRDefault="00E326F3" w:rsidP="00E326F3">
      <w:pPr>
        <w:jc w:val="both"/>
        <w:rPr>
          <w:sz w:val="28"/>
          <w:szCs w:val="28"/>
          <w:lang w:val="sr-Cyrl-CS"/>
        </w:rPr>
      </w:pPr>
      <w:r w:rsidRPr="00E71DF0">
        <w:rPr>
          <w:lang w:val="sr-Cyrl-CS"/>
        </w:rPr>
        <w:tab/>
      </w:r>
    </w:p>
    <w:p w:rsidR="00982387" w:rsidRDefault="00982387" w:rsidP="00982387">
      <w:pPr>
        <w:jc w:val="both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ГЛАВА 3.</w:t>
      </w:r>
      <w:r>
        <w:rPr>
          <w:b/>
          <w:sz w:val="28"/>
          <w:szCs w:val="28"/>
        </w:rPr>
        <w:t>7</w:t>
      </w:r>
      <w:r w:rsidRPr="004B44B9">
        <w:rPr>
          <w:b/>
          <w:sz w:val="28"/>
          <w:szCs w:val="28"/>
          <w:lang w:val="sr-Cyrl-CS"/>
        </w:rPr>
        <w:t xml:space="preserve"> - УПРАВА ЗА КОМУНАЛНЕ ДЕЛАТНОСТИ</w:t>
      </w:r>
      <w:r>
        <w:rPr>
          <w:b/>
          <w:sz w:val="28"/>
          <w:szCs w:val="28"/>
          <w:lang w:val="sr-Cyrl-CS"/>
        </w:rPr>
        <w:t>,</w:t>
      </w:r>
    </w:p>
    <w:p w:rsidR="00982387" w:rsidRPr="004B44B9" w:rsidRDefault="00982387" w:rsidP="00982387">
      <w:pPr>
        <w:jc w:val="both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  <w:t xml:space="preserve">   </w:t>
      </w:r>
      <w:r w:rsidRPr="004B44B9">
        <w:rPr>
          <w:b/>
          <w:sz w:val="28"/>
          <w:szCs w:val="28"/>
          <w:lang w:val="sr-Cyrl-CS"/>
        </w:rPr>
        <w:t xml:space="preserve"> ЕНЕРГЕТИКУ </w:t>
      </w:r>
      <w:r>
        <w:rPr>
          <w:b/>
          <w:sz w:val="28"/>
          <w:szCs w:val="28"/>
          <w:lang w:val="sr-Cyrl-CS"/>
        </w:rPr>
        <w:t>И САОБРАЋАЈ</w:t>
      </w:r>
    </w:p>
    <w:p w:rsidR="00982387" w:rsidRDefault="00982387" w:rsidP="00982387">
      <w:pPr>
        <w:jc w:val="both"/>
        <w:rPr>
          <w:b/>
          <w:sz w:val="28"/>
          <w:szCs w:val="28"/>
          <w:lang w:val="sr-Cyrl-CS"/>
        </w:rPr>
      </w:pPr>
    </w:p>
    <w:tbl>
      <w:tblPr>
        <w:tblW w:w="11061" w:type="dxa"/>
        <w:jc w:val="center"/>
        <w:tblInd w:w="103" w:type="dxa"/>
        <w:tblLook w:val="04A0" w:firstRow="1" w:lastRow="0" w:firstColumn="1" w:lastColumn="0" w:noHBand="0" w:noVBand="1"/>
      </w:tblPr>
      <w:tblGrid>
        <w:gridCol w:w="656"/>
        <w:gridCol w:w="656"/>
        <w:gridCol w:w="5827"/>
        <w:gridCol w:w="1481"/>
        <w:gridCol w:w="1481"/>
        <w:gridCol w:w="960"/>
      </w:tblGrid>
      <w:tr w:rsidR="00982387" w:rsidRPr="00257EC7" w:rsidTr="00E11ADA">
        <w:trPr>
          <w:trHeight w:val="1245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Екон. клас.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  П  И  С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План за 2014. годину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% извршења (5:4)</w:t>
            </w:r>
          </w:p>
        </w:tc>
      </w:tr>
      <w:tr w:rsidR="00982387" w:rsidRPr="00257EC7" w:rsidTr="00E11ADA">
        <w:trPr>
          <w:trHeight w:val="255"/>
          <w:tblHeader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УПРАВА ЗА КОМУНАЛНЕ ДЕЛАТНОСТИ, ЕНЕРГЕТИКУ И САОБРАЋАЈ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Опште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173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109.000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108.333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99,39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 накнаде члановима стручних комисија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4161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108.333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174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450.000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449.256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99,83</w:t>
            </w:r>
          </w:p>
        </w:tc>
      </w:tr>
      <w:tr w:rsidR="00982387" w:rsidRPr="00257EC7" w:rsidTr="001F68F7">
        <w:trPr>
          <w:trHeight w:val="49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 набавку и постављање табли са називима улица и тргова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Остале 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449.256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Извори финансирања за функцију 130: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559.000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557.589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99,75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130: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559.000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557.589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99,75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Остале опште услуге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4110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112.844.341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111.706.931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98,99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111.706.931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176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4120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Социјални доприноси на терет послодавца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20.199.498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19.995.541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98,99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4121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Допринос за пензијско и инвалидско осигурање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12.743.402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4122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Допринос за здравствено осигурање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6.414.337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4123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Допринос за незапосленост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837.802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177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2.700.000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700.375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25,94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4131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700.375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178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Социјална давања запосленима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1.625.000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370.980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22,83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4141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Исплата накнада за време одсуствовања с посла на терет фондова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4143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Отпремнине и помоћи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210.980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4144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60.000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179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4150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 xml:space="preserve">Накнаде трошкова за запослене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1.020.000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960.000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94,12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4151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Накнаде трошкова за запослене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960.000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Награде запосленима и остали посебни расходи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600.000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140.061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23,34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4161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Награде запосленима и остали посебни расходи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140.061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181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 xml:space="preserve">Стални трошкови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6.773.414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67,73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4211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Трошкови платног промета и банкарских услуга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1.587.819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Енергетске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1.435.532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Комуналне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585.082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Услуге комуникације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1.703.081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Трошкови осигурања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1.102.672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4216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Закуп имовине и опреме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345.996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4219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Остали трошкови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13.232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182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150.000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65.185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43,46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4221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Трошкови службених путовања у земљи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65.185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3.000.000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987.969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32,93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4232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Компјутерске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319.373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4233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Услуге образовања и усавршавања запослених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22.080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4235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Стручне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484.848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4236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Услуге за домаћинство и угоститељство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54.118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4237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Репрезентација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92.698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Остале опште услуге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14.852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15.899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7,95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Остале 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15.899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185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 xml:space="preserve">Текуће поправке и одржавање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961.000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783.427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81,52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4251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Текуће поправке и одржавање зграда и објеката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19.569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4252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Текуће поправке и одржавање опреме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763.858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186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2.500.000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1.970.082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78,80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Административни материјал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731.877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4263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Материјали за образовање и усавршавање запослених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600.982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4264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Материјали за саобраћај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474.940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Материјали за одржавање хигијене и угоститељство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26.323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4269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Материјали за посебне намене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135.960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186а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4650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Остале дотације и трансфери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1.057.161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1.057.161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4651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Остале текуће дотације и трансфери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1.057.161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187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Порези, обавезне таксе, казне и пенали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2.506.755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27,85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4821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Остали порези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1.068.010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4822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Обавезне таксе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1.303.145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4823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Новчане казне и пенали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135.600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4830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14.500.000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12.535.081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86,45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4831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12.535.081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189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247.744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12,39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5121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Опрема за саобраћај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76.737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5122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Административна опрема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171.007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5150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Нематеријална имовина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102.000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76.370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74,87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5151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Нематеријална имовина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76.370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Извори финансирања за функцију 133: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182.459.000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160.892.975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88,18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133: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182.459.000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160.892.975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88,18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Друмски транспорт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4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191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4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465.697.000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318.711.285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68,44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234.897.000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92.365.691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39,32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Остале опште услуге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92.365.691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реализацију програма унапређења безбедности саобраћаја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800.000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228.113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28,51</w:t>
            </w:r>
          </w:p>
        </w:tc>
      </w:tr>
      <w:tr w:rsidR="00982387" w:rsidRPr="00257EC7" w:rsidTr="001F68F7">
        <w:trPr>
          <w:trHeight w:val="2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4233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Услуге образовања и усавршавања запослених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Остале опште услуге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223.113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230.000.000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226.117.481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98,31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Остале опште услуге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226.117.481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193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 израду студије стационираног саобраћаја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194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4510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239.209.000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239.208.459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 јавни превоз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4511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239.208.459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4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195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3.000.000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214.800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7,16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5114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Пројектно планирање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214.800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22.800.000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3.574.254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15,68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реализацију програма унапређења безбедности саобраћаја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10.800.000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3.574.254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33,09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5128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Опрема за јавну безбедност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3.574.254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реализацију новог система продаје карата и контроле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12.000.000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Извори финансирања за функцију 451: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730.806.000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561.708.798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76,86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451: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730.806.000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561.708.798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76,86</w:t>
            </w:r>
          </w:p>
        </w:tc>
      </w:tr>
      <w:tr w:rsidR="00982387" w:rsidRPr="00257EC7" w:rsidTr="001F68F7">
        <w:trPr>
          <w:trHeight w:val="54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Заштита животне средине некласификована на другом  месту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 xml:space="preserve">Стални трошкови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1.500.000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20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 накнаду за одводњавање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8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198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3.513.755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35,14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рад ЗОО хигијенске службе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8.000.000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2.474.855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30,94</w:t>
            </w:r>
          </w:p>
        </w:tc>
      </w:tr>
      <w:tr w:rsidR="00982387" w:rsidRPr="00257EC7" w:rsidTr="001F68F7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4246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Услуге очувања животне средине, науке и геодетске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2.474.855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спровођење програма систематске дератизације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1.038.900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51,95</w:t>
            </w:r>
          </w:p>
        </w:tc>
      </w:tr>
      <w:tr w:rsidR="00982387" w:rsidRPr="00257EC7" w:rsidTr="001F68F7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4246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Услуге очувања животне средине, науке и геодетске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1.038.900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199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4850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578.635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11,57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4851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578.635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10.226.000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Ова апропријација намењена је за: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45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реализацију Пројекта формирања еколошке зоне у Нишу из извора 15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9.096.000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реализацију Пројекта уређивања и спречавања дивљих депонија из извора 15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1.130.000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Извори финансирања за функцију 560: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16.500.000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4.092.390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24,80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Неутрошена средства донација из ранијих година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10.226.000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560: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26.726.000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4.092.390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15,31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Развој заједнице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Програм енергетске ефикасности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организовање сајма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620.823.000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389.598.650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62,76</w:t>
            </w:r>
          </w:p>
        </w:tc>
      </w:tr>
      <w:tr w:rsidR="00982387" w:rsidRPr="00257EC7" w:rsidTr="001F68F7">
        <w:trPr>
          <w:trHeight w:val="28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Програм енергетске ефикасности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550.000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одржавање јавне хигијене и рад зимске службе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356.000.000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174.693.622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49,07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Остале 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174.693.622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одржавање градског зеленила, новогодишње декорације, мобилијара и гробаља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247.473.000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214.905.028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86,84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Остале специјализоване услуге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214.905.028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израду акционог плана енергетски одрживог развоја Града Ниша - СЕАП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2.800.000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снабдевање корисника водом цистернама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14.000.000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 xml:space="preserve">Текуће поправке и одржавање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732.000.000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423.295.988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57,83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Ова апропријација намењена је за: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реализацију Програма текућег одржавања комуналне инфраструктуре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685.000.000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399.735.620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58,36</w:t>
            </w:r>
          </w:p>
        </w:tc>
      </w:tr>
      <w:tr w:rsidR="00982387" w:rsidRPr="00257EC7" w:rsidTr="001F68F7">
        <w:trPr>
          <w:trHeight w:val="28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одржавање атмосферске канализације - ЈКП "Наисус" Ниш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23.560.368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58,90</w:t>
            </w:r>
          </w:p>
        </w:tc>
      </w:tr>
      <w:tr w:rsidR="00982387" w:rsidRPr="00257EC7" w:rsidTr="001F68F7">
        <w:trPr>
          <w:trHeight w:val="28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интервентно чишћење атмосферске канализације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7.000.000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4810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433.000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432.545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99,89</w:t>
            </w:r>
          </w:p>
        </w:tc>
      </w:tr>
      <w:tr w:rsidR="00982387" w:rsidRPr="00257EC7" w:rsidTr="001F68F7">
        <w:trPr>
          <w:trHeight w:val="7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4819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Дотације осталим непрофитним институцијама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432.545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Зграде и грађевински објекти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655.624.000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329.074.169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50,19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49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 реализацију Програма уређивања грађевинског земљишта и изградње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470.641.000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236.843.550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50,32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5112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Изградња зграда и објеката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160.438.904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5114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Пројектно планирање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76.404.646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реализацију Програма капиталног одржавања комуналне инфраструктуре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180.000.000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92.230.619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51,24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5113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Капитлно одржавање зграда и објеката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92.230.619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Програм енергетске ефикасности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1.200.000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финансирање развоја инфраструктуре по посебној одлуци Скупштине града из извора 14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3.783.000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 Програм енергетске ефикасности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Извори финансирања за функцију 620: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2.006.097.000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1.142.401.352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56,95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Неутрошена средства од приватизације из ранијих година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3.783.000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620: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2.009.880.000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1.142.401.352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56,84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Извори финансирања за главу 3.7: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1F68F7">
        <w:trPr>
          <w:trHeight w:val="2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2.936.421.000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1.869.653.104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63,67</w:t>
            </w:r>
          </w:p>
        </w:tc>
      </w:tr>
      <w:tr w:rsidR="00982387" w:rsidRPr="00257EC7" w:rsidTr="001F68F7">
        <w:trPr>
          <w:trHeight w:val="2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Неутрошена средства од приватизације из ранијих година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3.783.000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Неутрошена средства донација из ранијих година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10.226.000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Укупно за главу 3.7: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2.950.430.000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1.869.653.104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63,37</w:t>
            </w:r>
          </w:p>
        </w:tc>
      </w:tr>
    </w:tbl>
    <w:p w:rsidR="00982387" w:rsidRDefault="00982387" w:rsidP="00982387">
      <w:pPr>
        <w:jc w:val="both"/>
        <w:rPr>
          <w:b/>
          <w:sz w:val="28"/>
          <w:szCs w:val="28"/>
        </w:rPr>
      </w:pPr>
    </w:p>
    <w:p w:rsidR="00982387" w:rsidRPr="008070E9" w:rsidRDefault="00982387" w:rsidP="00596041">
      <w:pPr>
        <w:jc w:val="both"/>
        <w:rPr>
          <w:sz w:val="28"/>
          <w:szCs w:val="28"/>
          <w:lang w:val="sr-Cyrl-CS"/>
        </w:rPr>
      </w:pPr>
      <w:r>
        <w:tab/>
      </w:r>
      <w:r w:rsidRPr="008070E9">
        <w:rPr>
          <w:sz w:val="28"/>
          <w:szCs w:val="28"/>
          <w:lang w:val="sr-Cyrl-CS"/>
        </w:rPr>
        <w:t xml:space="preserve">За </w:t>
      </w:r>
      <w:r w:rsidRPr="008070E9">
        <w:rPr>
          <w:b/>
          <w:sz w:val="28"/>
          <w:szCs w:val="28"/>
          <w:lang w:val="sr-Cyrl-CS"/>
        </w:rPr>
        <w:t>Управу за комуналне делатности, енергетику</w:t>
      </w:r>
      <w:r w:rsidRPr="008070E9">
        <w:rPr>
          <w:sz w:val="28"/>
          <w:szCs w:val="28"/>
          <w:lang w:val="sr-Cyrl-CS"/>
        </w:rPr>
        <w:t xml:space="preserve"> </w:t>
      </w:r>
      <w:r w:rsidRPr="008070E9">
        <w:rPr>
          <w:b/>
          <w:sz w:val="28"/>
          <w:szCs w:val="28"/>
          <w:lang w:val="sr-Cyrl-CS"/>
        </w:rPr>
        <w:t>и саобраћај</w:t>
      </w:r>
      <w:r w:rsidRPr="008070E9">
        <w:rPr>
          <w:sz w:val="28"/>
          <w:szCs w:val="28"/>
          <w:lang w:val="sr-Cyrl-CS"/>
        </w:rPr>
        <w:t xml:space="preserve"> пренета су средства у износу од </w:t>
      </w:r>
      <w:r>
        <w:rPr>
          <w:sz w:val="28"/>
          <w:szCs w:val="28"/>
          <w:lang w:val="sr-Cyrl-CS"/>
        </w:rPr>
        <w:t>1.869.653.104</w:t>
      </w:r>
      <w:r w:rsidRPr="008070E9">
        <w:rPr>
          <w:sz w:val="28"/>
          <w:szCs w:val="28"/>
          <w:lang w:val="sr-Cyrl-CS"/>
        </w:rPr>
        <w:t xml:space="preserve"> динара или </w:t>
      </w:r>
      <w:r>
        <w:rPr>
          <w:sz w:val="28"/>
          <w:szCs w:val="28"/>
          <w:lang w:val="sr-Cyrl-CS"/>
        </w:rPr>
        <w:t>63</w:t>
      </w:r>
      <w:r>
        <w:rPr>
          <w:sz w:val="28"/>
          <w:szCs w:val="28"/>
        </w:rPr>
        <w:t>,</w:t>
      </w:r>
      <w:r>
        <w:rPr>
          <w:sz w:val="28"/>
          <w:szCs w:val="28"/>
          <w:lang w:val="sr-Cyrl-CS"/>
        </w:rPr>
        <w:t>37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>% у односу на годишњи план.</w:t>
      </w:r>
    </w:p>
    <w:p w:rsidR="00982387" w:rsidRPr="008070E9" w:rsidRDefault="00982387" w:rsidP="00982387">
      <w:pPr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ab/>
        <w:t>Пренета средства су утрошена за следеће намене:</w:t>
      </w:r>
    </w:p>
    <w:p w:rsidR="00982387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 xml:space="preserve">- </w:t>
      </w:r>
      <w:r>
        <w:rPr>
          <w:sz w:val="28"/>
          <w:szCs w:val="28"/>
          <w:lang w:val="sr-Cyrl-CS"/>
        </w:rPr>
        <w:t>награде запосленима и остали посебни расходи</w:t>
      </w:r>
      <w:r w:rsidRPr="008070E9">
        <w:rPr>
          <w:sz w:val="28"/>
          <w:szCs w:val="28"/>
          <w:lang w:val="sr-Cyrl-CS"/>
        </w:rPr>
        <w:t xml:space="preserve"> – </w:t>
      </w:r>
      <w:r>
        <w:rPr>
          <w:sz w:val="28"/>
          <w:szCs w:val="28"/>
          <w:lang w:val="sr-Cyrl-CS"/>
        </w:rPr>
        <w:t>накнаде члановима стручних комисија</w:t>
      </w:r>
      <w:r w:rsidRPr="008070E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108.333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>динара;</w:t>
      </w:r>
    </w:p>
    <w:p w:rsidR="00982387" w:rsidRPr="008070E9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- специјализоване услуге – постављање табли са називима улица 449.256 динара;</w:t>
      </w:r>
    </w:p>
    <w:p w:rsidR="00982387" w:rsidRPr="008070E9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sr-Cyrl-CS"/>
        </w:rPr>
        <w:t xml:space="preserve"> </w:t>
      </w:r>
      <w:r w:rsidRPr="008070E9">
        <w:rPr>
          <w:sz w:val="28"/>
          <w:szCs w:val="28"/>
          <w:lang w:val="sr-Cyrl-CS"/>
        </w:rPr>
        <w:t xml:space="preserve">- ЈП </w:t>
      </w:r>
      <w:r>
        <w:rPr>
          <w:sz w:val="28"/>
          <w:szCs w:val="28"/>
          <w:lang w:val="sr-Cyrl-CS"/>
        </w:rPr>
        <w:t>„</w:t>
      </w:r>
      <w:r w:rsidRPr="008070E9">
        <w:rPr>
          <w:sz w:val="28"/>
          <w:szCs w:val="28"/>
          <w:lang w:val="sr-Cyrl-CS"/>
        </w:rPr>
        <w:t>Дирекција за изградњу града Ниша</w:t>
      </w:r>
      <w:r>
        <w:rPr>
          <w:sz w:val="28"/>
          <w:szCs w:val="28"/>
          <w:lang w:val="sr-Cyrl-CS"/>
        </w:rPr>
        <w:t>“</w:t>
      </w:r>
      <w:r w:rsidRPr="008070E9">
        <w:rPr>
          <w:sz w:val="28"/>
          <w:szCs w:val="28"/>
          <w:lang w:val="sr-Cyrl-CS"/>
        </w:rPr>
        <w:t xml:space="preserve"> Ниш, као индиректном кориснику </w:t>
      </w:r>
      <w:r>
        <w:rPr>
          <w:sz w:val="28"/>
          <w:szCs w:val="28"/>
          <w:lang w:val="sr-Cyrl-CS"/>
        </w:rPr>
        <w:t>160.892.975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 xml:space="preserve">динара за финансирање текућег пословања (плате, накнаде, социјална давања, стални трошкови, трошкови путовања, услуге по уговору, специјализоване услуге, текуће поправке, материјал, порези </w:t>
      </w:r>
      <w:r>
        <w:rPr>
          <w:sz w:val="28"/>
          <w:szCs w:val="28"/>
          <w:lang w:val="sr-Cyrl-CS"/>
        </w:rPr>
        <w:t>и новчане казне и машине и опре</w:t>
      </w:r>
      <w:r w:rsidRPr="008070E9">
        <w:rPr>
          <w:sz w:val="28"/>
          <w:szCs w:val="28"/>
          <w:lang w:val="sr-Cyrl-CS"/>
        </w:rPr>
        <w:t>ма);</w:t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-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реализацију интегрисаног система у јавном превоу 92.365.691 динар;</w:t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- За реализацију </w:t>
      </w:r>
      <w:r w:rsidR="00CA7942">
        <w:rPr>
          <w:sz w:val="28"/>
          <w:szCs w:val="28"/>
          <w:lang w:val="sr-Cyrl-CS"/>
        </w:rPr>
        <w:t>П</w:t>
      </w:r>
      <w:r>
        <w:rPr>
          <w:sz w:val="28"/>
          <w:szCs w:val="28"/>
          <w:lang w:val="sr-Cyrl-CS"/>
        </w:rPr>
        <w:t>рограма унапређења безбедности саобраћаја 228.113 динара;</w:t>
      </w:r>
    </w:p>
    <w:p w:rsidR="00982387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За накнаду за извршене услуге продаје карата преко кондуктера 226.117.481 динар;      </w:t>
      </w:r>
    </w:p>
    <w:p w:rsidR="00982387" w:rsidRPr="008070E9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</w:t>
      </w:r>
      <w:r w:rsidR="00CA7942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За </w:t>
      </w:r>
      <w:r w:rsidRPr="008070E9">
        <w:rPr>
          <w:sz w:val="28"/>
          <w:szCs w:val="28"/>
          <w:lang w:val="sr-Cyrl-CS"/>
        </w:rPr>
        <w:t xml:space="preserve">субвенционирање јавног превоза путника у градском и приградском саобраћају </w:t>
      </w:r>
      <w:r>
        <w:rPr>
          <w:sz w:val="28"/>
          <w:szCs w:val="28"/>
          <w:lang w:val="sr-Cyrl-CS"/>
        </w:rPr>
        <w:t xml:space="preserve">239.208.459 </w:t>
      </w:r>
      <w:r w:rsidRPr="008070E9">
        <w:rPr>
          <w:sz w:val="28"/>
          <w:szCs w:val="28"/>
          <w:lang w:val="sr-Cyrl-CS"/>
        </w:rPr>
        <w:t>динара, у складу са Одлуком о превозу путника у градском и приградском саобраћају и Одлуком о поверавању обављања комуналне делатности организације, контроле и реализације интегрисаног тарифног система у превозу путника у градском и приградском саобраћају на територији града Ниша;</w:t>
      </w:r>
    </w:p>
    <w:p w:rsidR="00982387" w:rsidRDefault="00982387" w:rsidP="002814E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</w:t>
      </w:r>
      <w:r w:rsidR="000D607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За и</w:t>
      </w:r>
      <w:r w:rsidR="00596041">
        <w:rPr>
          <w:sz w:val="28"/>
          <w:szCs w:val="28"/>
          <w:lang w:val="sr-Cyrl-CS"/>
        </w:rPr>
        <w:t>зраду Главног пројекта унапређењ</w:t>
      </w:r>
      <w:r>
        <w:rPr>
          <w:sz w:val="28"/>
          <w:szCs w:val="28"/>
          <w:lang w:val="sr-Cyrl-CS"/>
        </w:rPr>
        <w:t>а безбедности саобраћаја  за заштиту безбедности у саобраћају, 214.800 динара;</w:t>
      </w:r>
    </w:p>
    <w:p w:rsidR="00982387" w:rsidRDefault="00982387" w:rsidP="002814E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За набавку опреме за јавну безбедност 3.574.254 динара;</w:t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 w:rsidR="002814E7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>- З</w:t>
      </w:r>
      <w:r w:rsidRPr="008070E9">
        <w:rPr>
          <w:sz w:val="28"/>
          <w:szCs w:val="28"/>
          <w:lang w:val="sr-Cyrl-CS"/>
        </w:rPr>
        <w:t xml:space="preserve">а рад Зоохигијенске службе </w:t>
      </w:r>
      <w:r>
        <w:rPr>
          <w:sz w:val="28"/>
          <w:szCs w:val="28"/>
          <w:lang w:val="sr-Cyrl-CS"/>
        </w:rPr>
        <w:t>2.474.855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</w:t>
      </w:r>
      <w:r w:rsidRPr="008070E9">
        <w:rPr>
          <w:sz w:val="28"/>
          <w:szCs w:val="28"/>
          <w:lang w:val="sr-Cyrl-CS"/>
        </w:rPr>
        <w:t>;</w:t>
      </w:r>
    </w:p>
    <w:p w:rsidR="00982387" w:rsidRPr="008070E9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</w:t>
      </w:r>
      <w:r w:rsidR="00CA7942">
        <w:rPr>
          <w:sz w:val="28"/>
          <w:szCs w:val="28"/>
          <w:lang w:val="sr-Cyrl-CS"/>
        </w:rPr>
        <w:t>За спровођење П</w:t>
      </w:r>
      <w:r>
        <w:rPr>
          <w:sz w:val="28"/>
          <w:szCs w:val="28"/>
          <w:lang w:val="sr-Cyrl-CS"/>
        </w:rPr>
        <w:t>рограма систематске дератизације 1.038.900 динара;</w:t>
      </w:r>
    </w:p>
    <w:p w:rsidR="00982387" w:rsidRDefault="00982387" w:rsidP="002814E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За  мирно решавање спорова нас</w:t>
      </w:r>
      <w:r w:rsidR="00CA7942">
        <w:rPr>
          <w:sz w:val="28"/>
          <w:szCs w:val="28"/>
          <w:lang w:val="sr-Cyrl-CS"/>
        </w:rPr>
        <w:t>талих услед уједа паса луталица</w:t>
      </w:r>
      <w:r>
        <w:rPr>
          <w:sz w:val="28"/>
          <w:szCs w:val="28"/>
          <w:lang w:val="sr-Cyrl-CS"/>
        </w:rPr>
        <w:t xml:space="preserve"> 578.635 динара;</w:t>
      </w:r>
    </w:p>
    <w:p w:rsidR="00982387" w:rsidRDefault="00982387" w:rsidP="002814E7">
      <w:pPr>
        <w:ind w:firstLine="708"/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</w:rPr>
        <w:lastRenderedPageBreak/>
        <w:t>- JK</w:t>
      </w:r>
      <w:r w:rsidRPr="008070E9">
        <w:rPr>
          <w:sz w:val="28"/>
          <w:szCs w:val="28"/>
          <w:lang w:val="sr-Cyrl-CS"/>
        </w:rPr>
        <w:t>П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„</w:t>
      </w:r>
      <w:r>
        <w:rPr>
          <w:sz w:val="28"/>
          <w:szCs w:val="28"/>
        </w:rPr>
        <w:t>Медиана</w:t>
      </w:r>
      <w:r>
        <w:rPr>
          <w:sz w:val="28"/>
          <w:szCs w:val="28"/>
          <w:lang w:val="sr-Cyrl-CS"/>
        </w:rPr>
        <w:t>“</w:t>
      </w:r>
      <w:r w:rsidRPr="008070E9">
        <w:rPr>
          <w:sz w:val="28"/>
          <w:szCs w:val="28"/>
        </w:rPr>
        <w:t xml:space="preserve"> Ниш</w:t>
      </w:r>
      <w:r w:rsidRPr="008070E9">
        <w:rPr>
          <w:sz w:val="28"/>
          <w:szCs w:val="28"/>
          <w:lang w:val="sr-Cyrl-CS"/>
        </w:rPr>
        <w:t xml:space="preserve"> –</w:t>
      </w:r>
      <w:r>
        <w:rPr>
          <w:sz w:val="28"/>
          <w:szCs w:val="28"/>
          <w:lang w:val="sr-Cyrl-CS"/>
        </w:rPr>
        <w:t xml:space="preserve"> за </w:t>
      </w:r>
      <w:r w:rsidRPr="008070E9">
        <w:rPr>
          <w:sz w:val="28"/>
          <w:szCs w:val="28"/>
          <w:lang w:val="sr-Cyrl-CS"/>
        </w:rPr>
        <w:t>одржавање јавне хигијене и рад зи</w:t>
      </w:r>
      <w:r>
        <w:rPr>
          <w:sz w:val="28"/>
          <w:szCs w:val="28"/>
          <w:lang w:val="sr-Cyrl-CS"/>
        </w:rPr>
        <w:t>мске службе 174.693.622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динара;</w:t>
      </w:r>
    </w:p>
    <w:p w:rsidR="00982387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ЈКП „Горица“ Ниш – </w:t>
      </w:r>
      <w:r w:rsidRPr="008070E9">
        <w:rPr>
          <w:sz w:val="28"/>
          <w:szCs w:val="28"/>
          <w:lang w:val="sr-Cyrl-CS"/>
        </w:rPr>
        <w:t xml:space="preserve">одржавање градског </w:t>
      </w:r>
      <w:r>
        <w:rPr>
          <w:sz w:val="28"/>
          <w:szCs w:val="28"/>
          <w:lang w:val="sr-Cyrl-CS"/>
        </w:rPr>
        <w:t>зеленила</w:t>
      </w:r>
      <w:r w:rsidRPr="008070E9">
        <w:rPr>
          <w:sz w:val="28"/>
          <w:szCs w:val="28"/>
          <w:lang w:val="sr-Cyrl-CS"/>
        </w:rPr>
        <w:t xml:space="preserve">, новогодишње декорације, мобилијара и гробаља </w:t>
      </w:r>
      <w:r>
        <w:rPr>
          <w:sz w:val="28"/>
          <w:szCs w:val="28"/>
          <w:lang w:val="sr-Cyrl-CS"/>
        </w:rPr>
        <w:t>214.905</w:t>
      </w:r>
      <w:r>
        <w:rPr>
          <w:sz w:val="28"/>
          <w:szCs w:val="28"/>
        </w:rPr>
        <w:t>.</w:t>
      </w:r>
      <w:r>
        <w:rPr>
          <w:sz w:val="28"/>
          <w:szCs w:val="28"/>
          <w:lang w:val="sr-Cyrl-CS"/>
        </w:rPr>
        <w:t>028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>динара;</w:t>
      </w:r>
    </w:p>
    <w:p w:rsidR="00982387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</w:t>
      </w:r>
      <w:r w:rsidRPr="008070E9">
        <w:rPr>
          <w:sz w:val="28"/>
          <w:szCs w:val="28"/>
          <w:lang w:val="sr-Cyrl-CS"/>
        </w:rPr>
        <w:t xml:space="preserve">ЈП </w:t>
      </w:r>
      <w:r>
        <w:rPr>
          <w:sz w:val="28"/>
          <w:szCs w:val="28"/>
          <w:lang w:val="sr-Cyrl-CS"/>
        </w:rPr>
        <w:t>„</w:t>
      </w:r>
      <w:r w:rsidRPr="008070E9">
        <w:rPr>
          <w:sz w:val="28"/>
          <w:szCs w:val="28"/>
          <w:lang w:val="sr-Cyrl-CS"/>
        </w:rPr>
        <w:t>Дирекција за изградњу града Ниша</w:t>
      </w:r>
      <w:r>
        <w:rPr>
          <w:sz w:val="28"/>
          <w:szCs w:val="28"/>
          <w:lang w:val="sr-Cyrl-CS"/>
        </w:rPr>
        <w:t>“</w:t>
      </w:r>
      <w:r w:rsidRPr="008070E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399.735.620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>динара</w:t>
      </w:r>
      <w:r>
        <w:rPr>
          <w:sz w:val="28"/>
          <w:szCs w:val="28"/>
          <w:lang w:val="sr-Cyrl-CS"/>
        </w:rPr>
        <w:t>,</w:t>
      </w:r>
      <w:r w:rsidRPr="008070E9">
        <w:rPr>
          <w:sz w:val="28"/>
          <w:szCs w:val="28"/>
          <w:lang w:val="sr-Cyrl-CS"/>
        </w:rPr>
        <w:t xml:space="preserve"> за реализацију Програма </w:t>
      </w:r>
      <w:r>
        <w:rPr>
          <w:sz w:val="28"/>
          <w:szCs w:val="28"/>
          <w:lang w:val="sr-Cyrl-CS"/>
        </w:rPr>
        <w:t>текућег одржавања</w:t>
      </w:r>
      <w:r w:rsidRPr="008070E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комуналне инфраструктуре</w:t>
      </w:r>
      <w:r w:rsidRPr="008070E9">
        <w:rPr>
          <w:sz w:val="28"/>
          <w:szCs w:val="28"/>
          <w:lang w:val="sr-Cyrl-CS"/>
        </w:rPr>
        <w:t xml:space="preserve"> за 201</w:t>
      </w:r>
      <w:r>
        <w:rPr>
          <w:sz w:val="28"/>
          <w:szCs w:val="28"/>
          <w:lang w:val="sr-Cyrl-CS"/>
        </w:rPr>
        <w:t>4</w:t>
      </w:r>
      <w:r w:rsidRPr="008070E9">
        <w:rPr>
          <w:sz w:val="28"/>
          <w:szCs w:val="28"/>
          <w:lang w:val="sr-Cyrl-CS"/>
        </w:rPr>
        <w:t>. годину;</w:t>
      </w:r>
    </w:p>
    <w:p w:rsidR="00982387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ЈКП „Наисус“ 23.560.368 динара, за одржавање атмосферске канализације;</w:t>
      </w:r>
    </w:p>
    <w:p w:rsidR="00982387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За реализацију пројекта „Зона унапређеног пословања – Нишка варош“ – БИД зона 432.545 динара;</w:t>
      </w:r>
    </w:p>
    <w:p w:rsidR="00982387" w:rsidRPr="008070E9" w:rsidRDefault="00982387" w:rsidP="00982387">
      <w:pPr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ab/>
        <w:t xml:space="preserve">- ЈП </w:t>
      </w:r>
      <w:r>
        <w:rPr>
          <w:sz w:val="28"/>
          <w:szCs w:val="28"/>
          <w:lang w:val="sr-Cyrl-CS"/>
        </w:rPr>
        <w:t>„</w:t>
      </w:r>
      <w:r w:rsidRPr="008070E9">
        <w:rPr>
          <w:sz w:val="28"/>
          <w:szCs w:val="28"/>
          <w:lang w:val="sr-Cyrl-CS"/>
        </w:rPr>
        <w:t>Дирекција за изградњу града Ниша</w:t>
      </w:r>
      <w:r>
        <w:rPr>
          <w:sz w:val="28"/>
          <w:szCs w:val="28"/>
          <w:lang w:val="sr-Cyrl-CS"/>
        </w:rPr>
        <w:t>“</w:t>
      </w:r>
      <w:r w:rsidRPr="008070E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236.843</w:t>
      </w:r>
      <w:r>
        <w:rPr>
          <w:sz w:val="28"/>
          <w:szCs w:val="28"/>
        </w:rPr>
        <w:t>.</w:t>
      </w:r>
      <w:r>
        <w:rPr>
          <w:sz w:val="28"/>
          <w:szCs w:val="28"/>
          <w:lang w:val="sr-Cyrl-CS"/>
        </w:rPr>
        <w:t>550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>динара</w:t>
      </w:r>
      <w:r>
        <w:rPr>
          <w:sz w:val="28"/>
          <w:szCs w:val="28"/>
          <w:lang w:val="sr-Cyrl-CS"/>
        </w:rPr>
        <w:t>,</w:t>
      </w:r>
      <w:r w:rsidRPr="008070E9">
        <w:rPr>
          <w:sz w:val="28"/>
          <w:szCs w:val="28"/>
          <w:lang w:val="sr-Cyrl-CS"/>
        </w:rPr>
        <w:t xml:space="preserve"> за реализацију Програма уређења грађевинског земљишта </w:t>
      </w:r>
      <w:r>
        <w:rPr>
          <w:sz w:val="28"/>
          <w:szCs w:val="28"/>
          <w:lang w:val="sr-Cyrl-CS"/>
        </w:rPr>
        <w:t xml:space="preserve">и изградње </w:t>
      </w:r>
      <w:r w:rsidRPr="008070E9">
        <w:rPr>
          <w:sz w:val="28"/>
          <w:szCs w:val="28"/>
          <w:lang w:val="sr-Cyrl-CS"/>
        </w:rPr>
        <w:t>за 201</w:t>
      </w:r>
      <w:r>
        <w:rPr>
          <w:sz w:val="28"/>
          <w:szCs w:val="28"/>
          <w:lang w:val="sr-Cyrl-CS"/>
        </w:rPr>
        <w:t>4</w:t>
      </w:r>
      <w:r w:rsidRPr="008070E9">
        <w:rPr>
          <w:sz w:val="28"/>
          <w:szCs w:val="28"/>
          <w:lang w:val="sr-Cyrl-CS"/>
        </w:rPr>
        <w:t>. годину;</w:t>
      </w:r>
    </w:p>
    <w:p w:rsidR="00982387" w:rsidRPr="008070E9" w:rsidRDefault="00982387" w:rsidP="00982387">
      <w:pPr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ab/>
        <w:t xml:space="preserve">- ЈП </w:t>
      </w:r>
      <w:r>
        <w:rPr>
          <w:sz w:val="28"/>
          <w:szCs w:val="28"/>
          <w:lang w:val="sr-Cyrl-CS"/>
        </w:rPr>
        <w:t>„</w:t>
      </w:r>
      <w:r w:rsidRPr="008070E9">
        <w:rPr>
          <w:sz w:val="28"/>
          <w:szCs w:val="28"/>
          <w:lang w:val="sr-Cyrl-CS"/>
        </w:rPr>
        <w:t>Дирекција за изградњу града Ниша</w:t>
      </w:r>
      <w:r>
        <w:rPr>
          <w:sz w:val="28"/>
          <w:szCs w:val="28"/>
          <w:lang w:val="sr-Cyrl-CS"/>
        </w:rPr>
        <w:t>“</w:t>
      </w:r>
      <w:r w:rsidRPr="008070E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92.230.619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>динара</w:t>
      </w:r>
      <w:r>
        <w:rPr>
          <w:sz w:val="28"/>
          <w:szCs w:val="28"/>
          <w:lang w:val="sr-Cyrl-CS"/>
        </w:rPr>
        <w:t>,</w:t>
      </w:r>
      <w:r w:rsidRPr="008070E9">
        <w:rPr>
          <w:sz w:val="28"/>
          <w:szCs w:val="28"/>
          <w:lang w:val="sr-Cyrl-CS"/>
        </w:rPr>
        <w:t xml:space="preserve"> за реализацију Програма </w:t>
      </w:r>
      <w:r>
        <w:rPr>
          <w:sz w:val="28"/>
          <w:szCs w:val="28"/>
          <w:lang w:val="sr-Cyrl-CS"/>
        </w:rPr>
        <w:t>капиталног</w:t>
      </w:r>
      <w:r w:rsidRPr="008070E9">
        <w:rPr>
          <w:sz w:val="28"/>
          <w:szCs w:val="28"/>
          <w:lang w:val="sr-Cyrl-CS"/>
        </w:rPr>
        <w:t xml:space="preserve"> одржавања комуналне инфраструктуре за 201</w:t>
      </w:r>
      <w:r>
        <w:rPr>
          <w:sz w:val="28"/>
          <w:szCs w:val="28"/>
          <w:lang w:val="sr-Cyrl-CS"/>
        </w:rPr>
        <w:t>4</w:t>
      </w:r>
      <w:r w:rsidRPr="008070E9"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CS"/>
        </w:rPr>
        <w:t>г</w:t>
      </w:r>
      <w:r w:rsidRPr="008070E9">
        <w:rPr>
          <w:sz w:val="28"/>
          <w:szCs w:val="28"/>
          <w:lang w:val="sr-Cyrl-CS"/>
        </w:rPr>
        <w:t>одину;</w:t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</w:p>
    <w:p w:rsidR="00982387" w:rsidRDefault="00982387" w:rsidP="003A430B">
      <w:pPr>
        <w:jc w:val="both"/>
        <w:rPr>
          <w:b/>
          <w:sz w:val="28"/>
          <w:szCs w:val="28"/>
          <w:lang w:val="sr-Cyrl-CS"/>
        </w:rPr>
      </w:pPr>
      <w:r w:rsidRPr="00874358">
        <w:rPr>
          <w:b/>
          <w:sz w:val="28"/>
          <w:szCs w:val="28"/>
          <w:lang w:val="sr-Cyrl-CS"/>
        </w:rPr>
        <w:t>Г</w:t>
      </w:r>
      <w:r>
        <w:rPr>
          <w:b/>
          <w:sz w:val="28"/>
          <w:szCs w:val="28"/>
          <w:lang w:val="sr-Cyrl-CS"/>
        </w:rPr>
        <w:t>ЛАВА</w:t>
      </w:r>
      <w:r w:rsidRPr="00874358">
        <w:rPr>
          <w:b/>
          <w:sz w:val="28"/>
          <w:szCs w:val="28"/>
          <w:lang w:val="sr-Cyrl-CS"/>
        </w:rPr>
        <w:t xml:space="preserve"> 3.</w:t>
      </w:r>
      <w:r>
        <w:rPr>
          <w:b/>
          <w:sz w:val="28"/>
          <w:szCs w:val="28"/>
        </w:rPr>
        <w:t>8</w:t>
      </w:r>
      <w:r w:rsidRPr="00874358">
        <w:rPr>
          <w:b/>
          <w:sz w:val="28"/>
          <w:szCs w:val="28"/>
          <w:lang w:val="sr-Cyrl-CS"/>
        </w:rPr>
        <w:t xml:space="preserve"> – УПРАВА ЗА ПЛАНИРАЊЕ И ИЗГРАДЊУ</w:t>
      </w:r>
    </w:p>
    <w:p w:rsidR="00982387" w:rsidRDefault="00982387" w:rsidP="00982387">
      <w:pPr>
        <w:jc w:val="both"/>
        <w:rPr>
          <w:b/>
          <w:sz w:val="28"/>
          <w:szCs w:val="28"/>
        </w:rPr>
      </w:pPr>
    </w:p>
    <w:tbl>
      <w:tblPr>
        <w:tblW w:w="10707" w:type="dxa"/>
        <w:jc w:val="center"/>
        <w:tblInd w:w="103" w:type="dxa"/>
        <w:tblLook w:val="04A0" w:firstRow="1" w:lastRow="0" w:firstColumn="1" w:lastColumn="0" w:noHBand="0" w:noVBand="1"/>
      </w:tblPr>
      <w:tblGrid>
        <w:gridCol w:w="656"/>
        <w:gridCol w:w="656"/>
        <w:gridCol w:w="5755"/>
        <w:gridCol w:w="1360"/>
        <w:gridCol w:w="1320"/>
        <w:gridCol w:w="960"/>
      </w:tblGrid>
      <w:tr w:rsidR="00982387" w:rsidRPr="00257EC7" w:rsidTr="00E4257E">
        <w:trPr>
          <w:trHeight w:val="1245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Екон. клас.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  П  И  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% извршења (5:4)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 xml:space="preserve">УПРАВА ЗА ПЛАНИРАЊЕ И ИЗГРАДЊУ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i/>
                <w:iCs/>
                <w:sz w:val="22"/>
                <w:szCs w:val="22"/>
              </w:rPr>
            </w:pPr>
            <w:r w:rsidRPr="00257EC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Опште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15.877.000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15.058.465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94,84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4111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15.058.465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2.842.000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2.695.240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94,84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4121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1.723.934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4122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858.378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4123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112.928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240.760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60,19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4131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240.760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360.000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298.012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82,78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4143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Отпремнине и помоћи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298.012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4160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15.434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3,09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4161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15.434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 xml:space="preserve">Стални трошкови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1.920.000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1.025.255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53,40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4211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67.642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4212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Енергетске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132.413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4213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Комуналне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147.680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4214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Услуге комуникације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648.493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4215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Трошкови осигурања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28.027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4219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Остали 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56.946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56,95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4221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56.946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1.940.000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949.103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48,92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4232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Компјутерске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52.358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4234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Услуге информисања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60.930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4235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Стручне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637.505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4236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 xml:space="preserve">Услуге за домаћинство и угоститељство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104.015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4237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Репрезентација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59.003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4239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 xml:space="preserve">Остале опште услуге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35.292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4250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 xml:space="preserve">Текуће поправке и одржавање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260.000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43.065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16,56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4251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36.106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4252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6.960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785.000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341.180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43,46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4261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51.182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4263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91.027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4264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Материјали за саобраћај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171.679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4268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21.292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4310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Амортизација некретнина и опреме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732.000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257EC7" w:rsidTr="00BB6854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4410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Отплата домаћих камата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257EC7" w:rsidTr="00BB6854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4440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Пратећи трошкови задуживања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4620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Дотације међународним организацијама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220а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4650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117.000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116.626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99,68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4651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116.626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4820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26.200.000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1.623.469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6,20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4821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Остали порези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778.951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4822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Обавезне таксе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844.518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222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4830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 xml:space="preserve">Новчане казне и пенали по решењу судова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5120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Машине и 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58.180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23,27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5122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Административна 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58.180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Извори финансирања за функцију 130: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53.473.000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22.521.735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42,12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i/>
                <w:iCs/>
                <w:sz w:val="22"/>
                <w:szCs w:val="22"/>
              </w:rPr>
            </w:pPr>
            <w:r w:rsidRPr="00257EC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Укупно за функцију 130: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53.473.000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22.521.735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42,12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i/>
                <w:iCs/>
                <w:sz w:val="22"/>
                <w:szCs w:val="22"/>
              </w:rPr>
            </w:pPr>
            <w:r w:rsidRPr="00257EC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Стамбени развој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63.000.000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76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 xml:space="preserve"> - учешће града у реализацији пројeкта решавања егзистенцијалног питања грађана погођених елементарном непогодом - клизиштем у селу Мрамор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15.000.000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0,00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 xml:space="preserve"> - изградњу станова за социјално становање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48.000.000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5230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91.000.000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59.072.427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64,91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5231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59.072.427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Извори финансирања за функцију 610: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A877B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154.000.000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59.072.427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38,36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Укупно за функцију 610: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154.000.000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59.072.427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38,36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Извори финансирања за главу 3.8: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207.473.000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81.594.162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39,33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Укупно за главу 3.8: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207.473.000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81.594.162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39,33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</w:p>
        </w:tc>
      </w:tr>
    </w:tbl>
    <w:p w:rsidR="00982387" w:rsidRDefault="00982387" w:rsidP="00982387">
      <w:pPr>
        <w:ind w:firstLine="708"/>
        <w:jc w:val="both"/>
        <w:rPr>
          <w:sz w:val="28"/>
          <w:szCs w:val="28"/>
        </w:rPr>
      </w:pPr>
      <w:r w:rsidRPr="004B44B9">
        <w:rPr>
          <w:sz w:val="28"/>
          <w:szCs w:val="28"/>
        </w:rPr>
        <w:t xml:space="preserve">За </w:t>
      </w:r>
      <w:r w:rsidRPr="004B44B9">
        <w:rPr>
          <w:b/>
          <w:sz w:val="28"/>
          <w:szCs w:val="28"/>
          <w:lang w:val="sr-Cyrl-CS"/>
        </w:rPr>
        <w:t>Управу за планирање и изградњу</w:t>
      </w:r>
      <w:r w:rsidRPr="004B44B9">
        <w:rPr>
          <w:sz w:val="28"/>
          <w:szCs w:val="28"/>
          <w:lang w:val="sr-Cyrl-CS"/>
        </w:rPr>
        <w:t xml:space="preserve"> пренета су средства у износу од </w:t>
      </w:r>
      <w:r>
        <w:rPr>
          <w:sz w:val="28"/>
          <w:szCs w:val="28"/>
          <w:lang w:val="sr-Cyrl-CS"/>
        </w:rPr>
        <w:t xml:space="preserve">81.594.162 </w:t>
      </w:r>
      <w:r w:rsidRPr="004B44B9">
        <w:rPr>
          <w:sz w:val="28"/>
          <w:szCs w:val="28"/>
          <w:lang w:val="sr-Cyrl-CS"/>
        </w:rPr>
        <w:t xml:space="preserve">динара, што представља </w:t>
      </w:r>
      <w:r>
        <w:rPr>
          <w:sz w:val="28"/>
          <w:szCs w:val="28"/>
          <w:lang w:val="sr-Cyrl-CS"/>
        </w:rPr>
        <w:t>39,33</w:t>
      </w:r>
      <w:r w:rsidRPr="004B44B9">
        <w:rPr>
          <w:sz w:val="28"/>
          <w:szCs w:val="28"/>
          <w:lang w:val="sr-Cyrl-CS"/>
        </w:rPr>
        <w:t>% од средстава планираних за 20</w:t>
      </w:r>
      <w:r>
        <w:rPr>
          <w:sz w:val="28"/>
          <w:szCs w:val="28"/>
          <w:lang w:val="sr-Cyrl-CS"/>
        </w:rPr>
        <w:t>14</w:t>
      </w:r>
      <w:r w:rsidRPr="004B44B9"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CS"/>
        </w:rPr>
        <w:t>г</w:t>
      </w:r>
      <w:r w:rsidRPr="004B44B9">
        <w:rPr>
          <w:sz w:val="28"/>
          <w:szCs w:val="28"/>
          <w:lang w:val="sr-Cyrl-CS"/>
        </w:rPr>
        <w:t>од</w:t>
      </w:r>
      <w:r w:rsidRPr="004B44B9">
        <w:rPr>
          <w:sz w:val="28"/>
          <w:szCs w:val="28"/>
        </w:rPr>
        <w:t>ин</w:t>
      </w:r>
      <w:r>
        <w:rPr>
          <w:sz w:val="28"/>
          <w:szCs w:val="28"/>
          <w:lang w:val="sr-Cyrl-CS"/>
        </w:rPr>
        <w:t>у и то 22.521.735 динара за</w:t>
      </w:r>
      <w:r w:rsidRPr="004B10A7">
        <w:rPr>
          <w:sz w:val="28"/>
          <w:szCs w:val="28"/>
          <w:lang w:val="sr-Cyrl-CS"/>
        </w:rPr>
        <w:t xml:space="preserve"> </w:t>
      </w:r>
      <w:r w:rsidRPr="008070E9">
        <w:rPr>
          <w:sz w:val="28"/>
          <w:szCs w:val="28"/>
          <w:lang w:val="sr-Cyrl-CS"/>
        </w:rPr>
        <w:t xml:space="preserve">ЈП </w:t>
      </w:r>
      <w:r>
        <w:rPr>
          <w:sz w:val="28"/>
          <w:szCs w:val="28"/>
          <w:lang w:val="sr-Cyrl-CS"/>
        </w:rPr>
        <w:t>„Градска стамбена агенција“</w:t>
      </w:r>
      <w:r w:rsidRPr="008070E9">
        <w:rPr>
          <w:sz w:val="28"/>
          <w:szCs w:val="28"/>
          <w:lang w:val="sr-Cyrl-CS"/>
        </w:rPr>
        <w:t xml:space="preserve"> Ниш, као индиректном кориснику за финансирање текућег пословања (плате, накнаде, социјална давања, стални трошкови, трошкови путовања, услуге по уговору, специјализоване усл</w:t>
      </w:r>
      <w:r>
        <w:rPr>
          <w:sz w:val="28"/>
          <w:szCs w:val="28"/>
          <w:lang w:val="sr-Cyrl-CS"/>
        </w:rPr>
        <w:t xml:space="preserve">уге, текуће поправке, материјал, </w:t>
      </w:r>
      <w:r w:rsidRPr="008070E9">
        <w:rPr>
          <w:sz w:val="28"/>
          <w:szCs w:val="28"/>
          <w:lang w:val="sr-Cyrl-CS"/>
        </w:rPr>
        <w:t xml:space="preserve">порези </w:t>
      </w:r>
      <w:r>
        <w:rPr>
          <w:sz w:val="28"/>
          <w:szCs w:val="28"/>
          <w:lang w:val="sr-Cyrl-CS"/>
        </w:rPr>
        <w:t>и новчане казне</w:t>
      </w:r>
      <w:r w:rsidRPr="008070E9">
        <w:rPr>
          <w:sz w:val="28"/>
          <w:szCs w:val="28"/>
          <w:lang w:val="sr-Cyrl-CS"/>
        </w:rPr>
        <w:t>)</w:t>
      </w:r>
      <w:r>
        <w:rPr>
          <w:sz w:val="28"/>
          <w:szCs w:val="28"/>
          <w:lang w:val="sr-Cyrl-CS"/>
        </w:rPr>
        <w:t xml:space="preserve"> и </w:t>
      </w:r>
      <w:r>
        <w:rPr>
          <w:sz w:val="28"/>
          <w:szCs w:val="28"/>
          <w:lang w:val="sr-Cyrl-CS"/>
        </w:rPr>
        <w:lastRenderedPageBreak/>
        <w:t>59.072.427 динара за изградњу станова за социјално становање у улици Мајаковског.</w:t>
      </w:r>
    </w:p>
    <w:p w:rsidR="00982387" w:rsidRPr="00E01030" w:rsidRDefault="00982387" w:rsidP="00982387">
      <w:pPr>
        <w:ind w:firstLine="708"/>
        <w:jc w:val="both"/>
        <w:rPr>
          <w:sz w:val="28"/>
          <w:szCs w:val="28"/>
        </w:rPr>
      </w:pPr>
    </w:p>
    <w:p w:rsidR="00982387" w:rsidRDefault="00982387" w:rsidP="003A430B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ГЛАВА 3.</w:t>
      </w:r>
      <w:r>
        <w:rPr>
          <w:b/>
          <w:sz w:val="28"/>
          <w:szCs w:val="28"/>
        </w:rPr>
        <w:t>9</w:t>
      </w:r>
      <w:r w:rsidRPr="00B26C70">
        <w:rPr>
          <w:b/>
          <w:sz w:val="28"/>
          <w:szCs w:val="28"/>
          <w:lang w:val="sr-Cyrl-CS"/>
        </w:rPr>
        <w:t>–УПРАВА ЗА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sr-Cyrl-CS"/>
        </w:rPr>
        <w:t>ИМОВИНУ И</w:t>
      </w:r>
      <w:r w:rsidRPr="00B26C70">
        <w:rPr>
          <w:b/>
          <w:sz w:val="28"/>
          <w:szCs w:val="28"/>
          <w:lang w:val="sr-Cyrl-CS"/>
        </w:rPr>
        <w:t xml:space="preserve"> ИНСПЕКЦИЈСКЕ </w:t>
      </w:r>
      <w:r>
        <w:rPr>
          <w:b/>
          <w:sz w:val="28"/>
          <w:szCs w:val="28"/>
          <w:lang w:val="sr-Cyrl-CS"/>
        </w:rPr>
        <w:t>П</w:t>
      </w:r>
      <w:r w:rsidRPr="00B26C70">
        <w:rPr>
          <w:b/>
          <w:sz w:val="28"/>
          <w:szCs w:val="28"/>
          <w:lang w:val="sr-Cyrl-CS"/>
        </w:rPr>
        <w:t>ОСЛОВЕ</w:t>
      </w:r>
    </w:p>
    <w:p w:rsidR="00982387" w:rsidRDefault="00982387" w:rsidP="00982387">
      <w:pPr>
        <w:rPr>
          <w:b/>
          <w:sz w:val="28"/>
          <w:szCs w:val="28"/>
        </w:rPr>
      </w:pPr>
    </w:p>
    <w:tbl>
      <w:tblPr>
        <w:tblW w:w="11118" w:type="dxa"/>
        <w:jc w:val="center"/>
        <w:tblInd w:w="103" w:type="dxa"/>
        <w:tblLook w:val="04A0" w:firstRow="1" w:lastRow="0" w:firstColumn="1" w:lastColumn="0" w:noHBand="0" w:noVBand="1"/>
      </w:tblPr>
      <w:tblGrid>
        <w:gridCol w:w="644"/>
        <w:gridCol w:w="656"/>
        <w:gridCol w:w="6178"/>
        <w:gridCol w:w="1360"/>
        <w:gridCol w:w="1320"/>
        <w:gridCol w:w="960"/>
      </w:tblGrid>
      <w:tr w:rsidR="00982387" w:rsidRPr="00257EC7" w:rsidTr="00E11ADA">
        <w:trPr>
          <w:trHeight w:val="1245"/>
          <w:tblHeader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Екон. клас.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  П  И  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% извршења (5:4)</w:t>
            </w:r>
          </w:p>
        </w:tc>
      </w:tr>
      <w:tr w:rsidR="00982387" w:rsidRPr="00257EC7" w:rsidTr="00E11ADA">
        <w:trPr>
          <w:trHeight w:val="214"/>
          <w:tblHeader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</w:t>
            </w:r>
          </w:p>
        </w:tc>
      </w:tr>
      <w:tr w:rsidR="00982387" w:rsidRPr="00257EC7" w:rsidTr="00C1436E">
        <w:trPr>
          <w:trHeight w:val="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 xml:space="preserve">УПРАВА ЗА ИМОВИНУ И ИНСПЕКЦИЈСКЕ ПОСЛОВЕ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E11ADA">
        <w:trPr>
          <w:trHeight w:val="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Опште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E4257E">
        <w:trPr>
          <w:trHeight w:val="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 xml:space="preserve">Стални трошкови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44.250.000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3.299.331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7,46</w:t>
            </w:r>
          </w:p>
        </w:tc>
      </w:tr>
      <w:tr w:rsidR="00982387" w:rsidRPr="00257EC7" w:rsidTr="00596041">
        <w:trPr>
          <w:trHeight w:val="282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4212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Енергетске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2.396.218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E11ADA">
        <w:trPr>
          <w:trHeight w:val="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4213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Комуналне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8.523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E11ADA">
        <w:trPr>
          <w:trHeight w:val="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4216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Закуп имовине и опреме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731.069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E11ADA">
        <w:trPr>
          <w:trHeight w:val="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4219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Остали 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163.521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E4257E">
        <w:trPr>
          <w:trHeight w:val="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227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725.000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100.869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13,91</w:t>
            </w:r>
          </w:p>
        </w:tc>
      </w:tr>
      <w:tr w:rsidR="00982387" w:rsidRPr="00257EC7" w:rsidTr="00E4257E">
        <w:trPr>
          <w:trHeight w:val="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4239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 xml:space="preserve">Остале опште услуге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100.869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E4257E">
        <w:trPr>
          <w:trHeight w:val="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13.600.000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7.236.124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53,21</w:t>
            </w:r>
          </w:p>
        </w:tc>
      </w:tr>
      <w:tr w:rsidR="00982387" w:rsidRPr="00257EC7" w:rsidTr="00596041">
        <w:trPr>
          <w:trHeight w:val="282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both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 xml:space="preserve">Ова апропријација намењена је за: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596041">
        <w:trPr>
          <w:trHeight w:val="21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 xml:space="preserve"> - геодетске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914.553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22,86</w:t>
            </w:r>
          </w:p>
        </w:tc>
      </w:tr>
      <w:tr w:rsidR="00982387" w:rsidRPr="00257EC7" w:rsidTr="00596041">
        <w:trPr>
          <w:trHeight w:val="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4246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914.553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596041">
        <w:trPr>
          <w:trHeight w:val="51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9.600.000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6.321.571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65,85</w:t>
            </w:r>
          </w:p>
        </w:tc>
      </w:tr>
      <w:tr w:rsidR="00982387" w:rsidRPr="00257EC7" w:rsidTr="00596041">
        <w:trPr>
          <w:trHeight w:val="2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4249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6.321.571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E4257E">
        <w:trPr>
          <w:trHeight w:val="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4250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 xml:space="preserve">Текуће поправке и одржавање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257EC7" w:rsidTr="00E4257E">
        <w:trPr>
          <w:trHeight w:val="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4820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25.500.000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22.152.799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86,87</w:t>
            </w:r>
          </w:p>
        </w:tc>
      </w:tr>
      <w:tr w:rsidR="00982387" w:rsidRPr="00257EC7" w:rsidTr="00596041">
        <w:trPr>
          <w:trHeight w:val="282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4821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Остали порези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22.152.799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E4257E">
        <w:trPr>
          <w:trHeight w:val="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5410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Земљиште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177.504.000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177.503.558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982387" w:rsidRPr="00257EC7" w:rsidTr="00596041">
        <w:trPr>
          <w:trHeight w:val="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596041">
        <w:trPr>
          <w:trHeight w:val="25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5411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Земљиште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177.503.558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596041">
        <w:trPr>
          <w:trHeight w:val="25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Извори финансирања за функцију 130: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596041">
        <w:trPr>
          <w:trHeight w:val="25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01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261.829.000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210.292.681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80,32</w:t>
            </w:r>
          </w:p>
        </w:tc>
      </w:tr>
      <w:tr w:rsidR="00982387" w:rsidRPr="00257EC7" w:rsidTr="00596041">
        <w:trPr>
          <w:trHeight w:val="25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Укупно за функцију 130: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261.829.000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210.292.681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80,32</w:t>
            </w:r>
          </w:p>
        </w:tc>
      </w:tr>
      <w:tr w:rsidR="00982387" w:rsidRPr="00257EC7" w:rsidTr="00596041">
        <w:trPr>
          <w:trHeight w:val="2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Развој заједнице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596041">
        <w:trPr>
          <w:trHeight w:val="25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231a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511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113.201.000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0,00</w:t>
            </w:r>
          </w:p>
        </w:tc>
      </w:tr>
      <w:tr w:rsidR="00982387" w:rsidRPr="00257EC7" w:rsidTr="00596041">
        <w:trPr>
          <w:trHeight w:val="52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Ова апропријација намењена је за реализацију Уговора о преносу права трајног коришћења станова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596041">
        <w:trPr>
          <w:trHeight w:val="25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Извори финансирања за функцију 620: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596041">
        <w:trPr>
          <w:trHeight w:val="2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01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113.201.000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0,00</w:t>
            </w:r>
          </w:p>
        </w:tc>
      </w:tr>
      <w:tr w:rsidR="00982387" w:rsidRPr="00257EC7" w:rsidTr="00E4257E">
        <w:trPr>
          <w:trHeight w:val="7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Укупно за функцију 620: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113.201.000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257EC7" w:rsidTr="00596041">
        <w:trPr>
          <w:trHeight w:val="25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Извори финансирања за главу 3.9: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596041">
        <w:trPr>
          <w:trHeight w:val="25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01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375.030.000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210.292.681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56,07</w:t>
            </w:r>
          </w:p>
        </w:tc>
      </w:tr>
      <w:tr w:rsidR="00982387" w:rsidRPr="00257EC7" w:rsidTr="00596041">
        <w:trPr>
          <w:trHeight w:val="25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Укупно за главу 3.9: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375.030.000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210.292.681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56,07</w:t>
            </w:r>
          </w:p>
        </w:tc>
      </w:tr>
    </w:tbl>
    <w:p w:rsidR="00982387" w:rsidRDefault="00982387" w:rsidP="00982387">
      <w:pPr>
        <w:rPr>
          <w:b/>
          <w:sz w:val="28"/>
          <w:szCs w:val="28"/>
        </w:rPr>
      </w:pPr>
    </w:p>
    <w:p w:rsidR="00982387" w:rsidRPr="008070E9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 xml:space="preserve">За </w:t>
      </w:r>
      <w:r w:rsidRPr="008070E9">
        <w:rPr>
          <w:b/>
          <w:sz w:val="28"/>
          <w:szCs w:val="28"/>
          <w:lang w:val="sr-Cyrl-CS"/>
        </w:rPr>
        <w:t>Управу за имовину и инспекцијске послове</w:t>
      </w:r>
      <w:r w:rsidRPr="008070E9">
        <w:rPr>
          <w:sz w:val="28"/>
          <w:szCs w:val="28"/>
          <w:lang w:val="sr-Cyrl-CS"/>
        </w:rPr>
        <w:t xml:space="preserve"> утрошено је </w:t>
      </w:r>
      <w:r>
        <w:rPr>
          <w:sz w:val="28"/>
          <w:szCs w:val="28"/>
          <w:lang w:val="sr-Cyrl-CS"/>
        </w:rPr>
        <w:t>210.292.681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</w:t>
      </w:r>
      <w:r w:rsidRPr="008070E9">
        <w:rPr>
          <w:sz w:val="28"/>
          <w:szCs w:val="28"/>
          <w:lang w:val="sr-Cyrl-CS"/>
        </w:rPr>
        <w:t xml:space="preserve"> или</w:t>
      </w:r>
      <w:r>
        <w:rPr>
          <w:sz w:val="28"/>
          <w:szCs w:val="28"/>
          <w:lang w:val="sr-Cyrl-CS"/>
        </w:rPr>
        <w:t xml:space="preserve"> 56,07</w:t>
      </w:r>
      <w:r w:rsidRPr="008070E9">
        <w:rPr>
          <w:sz w:val="28"/>
          <w:szCs w:val="28"/>
          <w:lang w:val="sr-Cyrl-CS"/>
        </w:rPr>
        <w:t>% у односу на годишњи план.</w:t>
      </w:r>
    </w:p>
    <w:p w:rsidR="00982387" w:rsidRPr="008070E9" w:rsidRDefault="00982387" w:rsidP="00982387">
      <w:pPr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lastRenderedPageBreak/>
        <w:tab/>
        <w:t>За сталне трошкове утрошено је укупно</w:t>
      </w:r>
      <w:r>
        <w:rPr>
          <w:sz w:val="28"/>
          <w:szCs w:val="28"/>
          <w:lang w:val="sr-Cyrl-CS"/>
        </w:rPr>
        <w:t xml:space="preserve"> 3.299.331 </w:t>
      </w:r>
      <w:r w:rsidRPr="008070E9">
        <w:rPr>
          <w:sz w:val="28"/>
          <w:szCs w:val="28"/>
          <w:lang w:val="sr-Cyrl-CS"/>
        </w:rPr>
        <w:t xml:space="preserve">динар, од чега за електричну енергију и централно грејање </w:t>
      </w:r>
      <w:r>
        <w:rPr>
          <w:sz w:val="28"/>
          <w:szCs w:val="28"/>
          <w:lang w:val="sr-Cyrl-CS"/>
        </w:rPr>
        <w:t xml:space="preserve">2.396.218 </w:t>
      </w:r>
      <w:r w:rsidRPr="008070E9">
        <w:rPr>
          <w:sz w:val="28"/>
          <w:szCs w:val="28"/>
          <w:lang w:val="sr-Cyrl-CS"/>
        </w:rPr>
        <w:t>динара</w:t>
      </w:r>
      <w:r w:rsidRPr="008070E9">
        <w:rPr>
          <w:sz w:val="28"/>
          <w:szCs w:val="28"/>
        </w:rPr>
        <w:t xml:space="preserve"> (</w:t>
      </w:r>
      <w:r w:rsidRPr="008070E9">
        <w:rPr>
          <w:sz w:val="28"/>
          <w:szCs w:val="28"/>
          <w:lang w:val="sr-Cyrl-CS"/>
        </w:rPr>
        <w:t>пословни простор</w:t>
      </w:r>
      <w:r w:rsidRPr="008070E9">
        <w:rPr>
          <w:sz w:val="28"/>
          <w:szCs w:val="28"/>
        </w:rPr>
        <w:t>);</w:t>
      </w:r>
      <w:r>
        <w:rPr>
          <w:sz w:val="28"/>
          <w:szCs w:val="28"/>
          <w:lang w:val="sr-Cyrl-CS"/>
        </w:rPr>
        <w:t xml:space="preserve"> </w:t>
      </w:r>
      <w:r w:rsidRPr="008070E9">
        <w:rPr>
          <w:sz w:val="28"/>
          <w:szCs w:val="28"/>
          <w:lang w:val="sr-Cyrl-CS"/>
        </w:rPr>
        <w:t xml:space="preserve">за </w:t>
      </w:r>
      <w:r>
        <w:rPr>
          <w:sz w:val="28"/>
          <w:szCs w:val="28"/>
          <w:lang w:val="sr-Cyrl-CS"/>
        </w:rPr>
        <w:t>комуналне услуге 8.523 динара</w:t>
      </w:r>
      <w:r w:rsidRPr="008070E9">
        <w:rPr>
          <w:sz w:val="28"/>
          <w:szCs w:val="28"/>
          <w:lang w:val="sr-Cyrl-CS"/>
        </w:rPr>
        <w:t xml:space="preserve">; за закуп пословног простора </w:t>
      </w:r>
      <w:r>
        <w:rPr>
          <w:sz w:val="28"/>
          <w:szCs w:val="28"/>
          <w:lang w:val="sr-Cyrl-CS"/>
        </w:rPr>
        <w:t xml:space="preserve">731.069 </w:t>
      </w:r>
      <w:r w:rsidRPr="008070E9">
        <w:rPr>
          <w:sz w:val="28"/>
          <w:szCs w:val="28"/>
          <w:lang w:val="sr-Cyrl-CS"/>
        </w:rPr>
        <w:t>динара</w:t>
      </w:r>
      <w:r>
        <w:rPr>
          <w:sz w:val="28"/>
          <w:szCs w:val="28"/>
          <w:lang w:val="sr-Cyrl-CS"/>
        </w:rPr>
        <w:t xml:space="preserve">. За </w:t>
      </w:r>
      <w:r w:rsidRPr="008070E9">
        <w:rPr>
          <w:sz w:val="28"/>
          <w:szCs w:val="28"/>
          <w:lang w:val="sr-Cyrl-CS"/>
        </w:rPr>
        <w:t xml:space="preserve">услуге по уговору утрошено је </w:t>
      </w:r>
      <w:r>
        <w:rPr>
          <w:sz w:val="28"/>
          <w:szCs w:val="28"/>
          <w:lang w:val="sr-Cyrl-CS"/>
        </w:rPr>
        <w:t>100.869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>динара.</w:t>
      </w:r>
    </w:p>
    <w:p w:rsidR="00982387" w:rsidRPr="008070E9" w:rsidRDefault="00982387" w:rsidP="00982387">
      <w:pPr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ab/>
        <w:t xml:space="preserve">За специјализоване услуге утрошено је укупно </w:t>
      </w:r>
      <w:r>
        <w:rPr>
          <w:sz w:val="28"/>
          <w:szCs w:val="28"/>
          <w:lang w:val="sr-Cyrl-CS"/>
        </w:rPr>
        <w:t>7.236.124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 xml:space="preserve">динара, од чега за геодетске услуге </w:t>
      </w:r>
      <w:r>
        <w:rPr>
          <w:sz w:val="28"/>
          <w:szCs w:val="28"/>
          <w:lang w:val="sr-Cyrl-CS"/>
        </w:rPr>
        <w:t>914.553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 xml:space="preserve">динара, а за извршење инспекцијских решења </w:t>
      </w:r>
      <w:r>
        <w:rPr>
          <w:sz w:val="28"/>
          <w:szCs w:val="28"/>
          <w:lang w:val="sr-Cyrl-CS"/>
        </w:rPr>
        <w:t>6.321.571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</w:t>
      </w:r>
      <w:r w:rsidRPr="008070E9">
        <w:rPr>
          <w:sz w:val="28"/>
          <w:szCs w:val="28"/>
          <w:lang w:val="sr-Cyrl-CS"/>
        </w:rPr>
        <w:t>.</w:t>
      </w:r>
    </w:p>
    <w:p w:rsidR="00982387" w:rsidRPr="008070E9" w:rsidRDefault="00982387" w:rsidP="00982387">
      <w:pPr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ab/>
        <w:t xml:space="preserve">Износ од </w:t>
      </w:r>
      <w:r>
        <w:rPr>
          <w:sz w:val="28"/>
          <w:szCs w:val="28"/>
          <w:lang w:val="sr-Cyrl-CS"/>
        </w:rPr>
        <w:t>22.152.799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>динар</w:t>
      </w:r>
      <w:r>
        <w:rPr>
          <w:sz w:val="28"/>
          <w:szCs w:val="28"/>
          <w:lang w:val="sr-Cyrl-CS"/>
        </w:rPr>
        <w:t>а</w:t>
      </w:r>
      <w:r w:rsidRPr="008070E9">
        <w:rPr>
          <w:sz w:val="28"/>
          <w:szCs w:val="28"/>
          <w:lang w:val="sr-Cyrl-CS"/>
        </w:rPr>
        <w:t xml:space="preserve"> утрошен је за порез на додату вредност за издавање у закуп пословног простора.</w:t>
      </w:r>
    </w:p>
    <w:p w:rsidR="00982387" w:rsidRPr="008070E9" w:rsidRDefault="00982387" w:rsidP="00982387">
      <w:pPr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ab/>
        <w:t xml:space="preserve">За експропријацију и изузето земљиште исплаћена су средства у укупном износу од </w:t>
      </w:r>
      <w:r>
        <w:rPr>
          <w:sz w:val="28"/>
          <w:szCs w:val="28"/>
          <w:lang w:val="sr-Cyrl-CS"/>
        </w:rPr>
        <w:t xml:space="preserve">177.503.558 </w:t>
      </w:r>
      <w:r w:rsidRPr="008070E9">
        <w:rPr>
          <w:sz w:val="28"/>
          <w:szCs w:val="28"/>
          <w:lang w:val="sr-Cyrl-CS"/>
        </w:rPr>
        <w:t>динара. Средства су исплаћена власницима земљишта по судским пресудама и споразумима о висини накнаде за експроприсану непокретност и изузето земљиште.</w:t>
      </w:r>
    </w:p>
    <w:p w:rsidR="001F68F7" w:rsidRPr="001F68F7" w:rsidRDefault="001F68F7" w:rsidP="00982387">
      <w:pPr>
        <w:outlineLvl w:val="0"/>
        <w:rPr>
          <w:b/>
          <w:bCs/>
          <w:sz w:val="28"/>
          <w:szCs w:val="28"/>
          <w:lang w:val="sr-Cyrl-CS"/>
        </w:rPr>
      </w:pPr>
    </w:p>
    <w:p w:rsidR="00982387" w:rsidRPr="00B26C70" w:rsidRDefault="00982387" w:rsidP="00982387">
      <w:pPr>
        <w:outlineLvl w:val="0"/>
        <w:rPr>
          <w:b/>
          <w:bCs/>
          <w:sz w:val="28"/>
          <w:szCs w:val="28"/>
          <w:lang w:val="sr-Cyrl-CS"/>
        </w:rPr>
      </w:pPr>
      <w:r w:rsidRPr="00B26C70">
        <w:rPr>
          <w:b/>
          <w:bCs/>
          <w:sz w:val="28"/>
          <w:szCs w:val="28"/>
          <w:lang w:val="sr-Cyrl-CS"/>
        </w:rPr>
        <w:t>ГЛАВА 3.</w:t>
      </w:r>
      <w:r>
        <w:rPr>
          <w:b/>
          <w:bCs/>
          <w:sz w:val="28"/>
          <w:szCs w:val="28"/>
        </w:rPr>
        <w:t>10</w:t>
      </w:r>
      <w:r w:rsidRPr="00B26C70">
        <w:rPr>
          <w:b/>
          <w:bCs/>
          <w:sz w:val="28"/>
          <w:szCs w:val="28"/>
          <w:lang w:val="sr-Cyrl-CS"/>
        </w:rPr>
        <w:t xml:space="preserve"> -  </w:t>
      </w:r>
      <w:r w:rsidRPr="00B26C70">
        <w:rPr>
          <w:b/>
          <w:bCs/>
          <w:sz w:val="28"/>
          <w:szCs w:val="28"/>
        </w:rPr>
        <w:t xml:space="preserve">УПРАВА ЗА ПРИВРЕДУ, ОДРЖИВИ РАЗВОЈ </w:t>
      </w:r>
    </w:p>
    <w:p w:rsidR="00982387" w:rsidRDefault="00982387" w:rsidP="00982387">
      <w:pPr>
        <w:outlineLvl w:val="0"/>
        <w:rPr>
          <w:b/>
          <w:bCs/>
          <w:sz w:val="28"/>
          <w:szCs w:val="28"/>
          <w:lang w:val="sr-Cyrl-CS"/>
        </w:rPr>
      </w:pPr>
      <w:r w:rsidRPr="00B26C70">
        <w:rPr>
          <w:b/>
          <w:bCs/>
          <w:sz w:val="28"/>
          <w:szCs w:val="28"/>
          <w:lang w:val="sr-Cyrl-CS"/>
        </w:rPr>
        <w:tab/>
      </w:r>
      <w:r w:rsidRPr="00B26C70">
        <w:rPr>
          <w:b/>
          <w:bCs/>
          <w:sz w:val="28"/>
          <w:szCs w:val="28"/>
          <w:lang w:val="sr-Cyrl-CS"/>
        </w:rPr>
        <w:tab/>
      </w:r>
      <w:r>
        <w:rPr>
          <w:b/>
          <w:bCs/>
          <w:sz w:val="28"/>
          <w:szCs w:val="28"/>
          <w:lang w:val="sr-Cyrl-CS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val="sr-Cyrl-CS"/>
        </w:rPr>
        <w:t xml:space="preserve">  </w:t>
      </w:r>
      <w:r w:rsidRPr="00B26C70">
        <w:rPr>
          <w:b/>
          <w:bCs/>
          <w:sz w:val="28"/>
          <w:szCs w:val="28"/>
        </w:rPr>
        <w:t xml:space="preserve">И ЗАШТИТУ </w:t>
      </w:r>
      <w:r w:rsidRPr="00B26C70">
        <w:rPr>
          <w:b/>
          <w:bCs/>
          <w:sz w:val="28"/>
          <w:szCs w:val="28"/>
          <w:lang w:val="sr-Cyrl-CS"/>
        </w:rPr>
        <w:t xml:space="preserve"> </w:t>
      </w:r>
      <w:r w:rsidRPr="00B26C70">
        <w:rPr>
          <w:b/>
          <w:bCs/>
          <w:sz w:val="28"/>
          <w:szCs w:val="28"/>
        </w:rPr>
        <w:t>ЖИВОТНЕ СРЕДИНЕ</w:t>
      </w:r>
    </w:p>
    <w:p w:rsidR="00982387" w:rsidRDefault="00982387" w:rsidP="00982387">
      <w:pPr>
        <w:outlineLvl w:val="0"/>
        <w:rPr>
          <w:b/>
          <w:bCs/>
          <w:sz w:val="28"/>
          <w:szCs w:val="28"/>
          <w:lang w:val="sr-Cyrl-CS"/>
        </w:rPr>
      </w:pPr>
    </w:p>
    <w:tbl>
      <w:tblPr>
        <w:tblW w:w="10763" w:type="dxa"/>
        <w:jc w:val="center"/>
        <w:tblInd w:w="103" w:type="dxa"/>
        <w:tblLook w:val="04A0" w:firstRow="1" w:lastRow="0" w:firstColumn="1" w:lastColumn="0" w:noHBand="0" w:noVBand="1"/>
      </w:tblPr>
      <w:tblGrid>
        <w:gridCol w:w="656"/>
        <w:gridCol w:w="656"/>
        <w:gridCol w:w="5811"/>
        <w:gridCol w:w="1360"/>
        <w:gridCol w:w="1320"/>
        <w:gridCol w:w="960"/>
      </w:tblGrid>
      <w:tr w:rsidR="00982387" w:rsidRPr="00257EC7" w:rsidTr="00E11ADA">
        <w:trPr>
          <w:trHeight w:val="1245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Екон. клас.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  П  И  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% извршења (5:4)</w:t>
            </w:r>
          </w:p>
        </w:tc>
      </w:tr>
      <w:tr w:rsidR="00982387" w:rsidRPr="00257EC7" w:rsidTr="00E11ADA">
        <w:trPr>
          <w:trHeight w:val="255"/>
          <w:tblHeader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982387" w:rsidRPr="00257EC7" w:rsidTr="00BB6854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УПРАВА ЗА ПРИВРЕДУ, ОДРЖИВИ РАЗВОЈ И ЗАШТИТУ ЖИВОТНЕ СРЕДИНЕ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Опште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 xml:space="preserve">Стални трошкови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270.000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30.828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11,42</w:t>
            </w:r>
          </w:p>
        </w:tc>
      </w:tr>
      <w:tr w:rsidR="00982387" w:rsidRPr="00257EC7" w:rsidTr="00BB6854">
        <w:trPr>
          <w:trHeight w:val="2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Трошкови платног промета и банакарских услуга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Закуп имовине и опреме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30.514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 трошкове превоза жита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199.590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49,90</w:t>
            </w:r>
          </w:p>
        </w:tc>
      </w:tr>
      <w:tr w:rsidR="00982387" w:rsidRPr="00257EC7" w:rsidTr="00BB6854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Износ од 100.000 динара намењен је за имплементацију стратегије безбедности града Ниша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Услуге информисања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185.350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Стручне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14.240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20.900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20,90</w:t>
            </w:r>
          </w:p>
        </w:tc>
      </w:tr>
      <w:tr w:rsidR="00982387" w:rsidRPr="00257EC7" w:rsidTr="00BB6854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Остале специјализоване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20.900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Извори финансирања за функцију 130: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870.000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251.318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28,89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130: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870.000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251.318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28,89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Туризам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12.593.000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12.289.998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97,59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12.289.998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237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Социјални доприноси на терет послодавца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2.254.000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2.191.359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97,22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4121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Допринос за пензијско и инвалидско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1.401.329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4122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Допринос за здравствено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697.856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4123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Допринос за незапосленост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92.174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352.000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306.585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87,10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4131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306.585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Социјална давања запосленима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210.000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121.606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57,91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4143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Отпремнине и помоћи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121.606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Стални 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2.500.000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2.304.090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92,16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Трошкови платног промета и банкарских услуга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54.379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Енергетске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395.570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Комуналне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122.717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Услуге комуникације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509.117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Трошкови осигурања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Закуп имовине и опреме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1.219.474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443.224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98,49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4221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Трошкови службених путовања у земљи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144.163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4222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Трошкови службених путовања у иностранство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299.061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243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8.340.000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6.888.993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82,60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Административне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20.400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Компјутерске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49.709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Услуге образовања и усавршавања запослених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43.148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Услуге информисања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2.523.100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Стручне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22.950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Услуге за домаћинство и угоститељство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177.750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Репрезентација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146.950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Остале опште услуге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3.904.986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245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Текуће поправке и 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20,00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4252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Текуће поправке и одржавање опреме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246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192.526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96,26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Административни 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39.696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13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4263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257EC7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образовање и усавршавање запослених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102.830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4264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257EC7">
              <w:rPr>
                <w:color w:val="000000"/>
                <w:sz w:val="22"/>
                <w:szCs w:val="22"/>
                <w:lang w:val="en-US" w:eastAsia="en-US"/>
              </w:rPr>
              <w:t xml:space="preserve">Материјали за саобраћај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4310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Амортизација некретнина и опреме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4440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Пратећи трошкови задуживања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248а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4650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Остале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92.782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98,70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4651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Остале текуће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92.782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249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Порези, обавезне таксе, казне и пенали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5122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Административна 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251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 xml:space="preserve">Нематеријална имовина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198.240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99,12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Нематеријална имовина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198.240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252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5230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Залихе робе за даљу продају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BB6854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Извори финансирања за функцију 473: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27.404.000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25.149.403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91,77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Сопствени приходи буџетских корисника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4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473: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27.404.000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25.149.403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91,77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Економски послови некласификовани на другом месту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BB6854">
        <w:trPr>
          <w:trHeight w:val="5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 xml:space="preserve">Специјализоване услуге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106.500.000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53.911.421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50,62</w:t>
            </w:r>
          </w:p>
        </w:tc>
      </w:tr>
      <w:tr w:rsidR="00982387" w:rsidRPr="00257EC7" w:rsidTr="00BB6854">
        <w:trPr>
          <w:trHeight w:val="73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 пројекте које финансирају стране државе, међународне организације, други ниво власти и 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26.500.000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7.676.108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28,97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7.500.000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2.000.000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26,67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257EC7">
              <w:rPr>
                <w:color w:val="000000"/>
                <w:sz w:val="22"/>
                <w:szCs w:val="22"/>
                <w:lang w:val="en-US" w:eastAsia="en-US"/>
              </w:rPr>
              <w:t xml:space="preserve">Остале специјализоване услуге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2.000.000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из извора 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19.000.000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5.676.108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29,87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257EC7">
              <w:rPr>
                <w:color w:val="000000"/>
                <w:sz w:val="22"/>
                <w:szCs w:val="22"/>
                <w:lang w:val="en-US" w:eastAsia="en-US"/>
              </w:rPr>
              <w:t xml:space="preserve">Остале специјализоване услуге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5.676.108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из извора 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BB6854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реализацију пројеката и студија изводљивости које суфинансира Град Ниш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80.000.000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46.235.313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57,79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257EC7">
              <w:rPr>
                <w:color w:val="000000"/>
                <w:sz w:val="22"/>
                <w:szCs w:val="22"/>
                <w:lang w:val="en-US" w:eastAsia="en-US"/>
              </w:rPr>
              <w:t xml:space="preserve">Остале специјализоване услуге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46.235.313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255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4510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20.000.000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18.986.354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94,93</w:t>
            </w:r>
          </w:p>
        </w:tc>
      </w:tr>
      <w:tr w:rsidR="00982387" w:rsidRPr="00257EC7" w:rsidTr="00BB6854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4511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257EC7">
              <w:rPr>
                <w:color w:val="000000"/>
                <w:sz w:val="22"/>
                <w:szCs w:val="22"/>
                <w:lang w:val="en-US" w:eastAsia="en-US"/>
              </w:rPr>
              <w:t xml:space="preserve">Текуће субвенције јавним нефинансијским предузећима и организацијама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18.986.354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256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4630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49.000.000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14.519.570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29,63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реализацију пројеката са тржиштем рада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19.000.000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12.786.704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67,30</w:t>
            </w:r>
          </w:p>
        </w:tc>
      </w:tr>
      <w:tr w:rsidR="00982387" w:rsidRPr="00257EC7" w:rsidTr="00BB6854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реализацију пројеката и студија изводљивости које суфинансира Град Ниш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30.000.000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1.732.866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5,78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257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Порези, обавезне таксе, казне и пенали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1.750.000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4.840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0,28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4822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Обавезне таксе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4.840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Зграде и грађевински 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BB6854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259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521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Робне резерве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Извори финансирања за функцију 490: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160.450.000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81.746.077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50,95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Донације од међународних организација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19.000.000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5.676.108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29,87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BB6854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490: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179.450.000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87.422.185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48,72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Заштита животне средине некласификована на другом месту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4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261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 xml:space="preserve">Услуге по уговору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600.000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304.000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50,67</w:t>
            </w:r>
          </w:p>
        </w:tc>
      </w:tr>
      <w:tr w:rsidR="00982387" w:rsidRPr="00257EC7" w:rsidTr="00BB6854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Ова апропријација намењена је за накнаду члановима техничких комисија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4235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Стручне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304.000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i/>
                <w:iCs/>
                <w:sz w:val="22"/>
                <w:szCs w:val="22"/>
                <w:lang w:val="en-US" w:eastAsia="en-US"/>
              </w:rPr>
              <w:t>Фонд за заштиту животне средине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 xml:space="preserve">Специјализоване услуге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94.509.000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29.309.097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31,01</w:t>
            </w:r>
          </w:p>
        </w:tc>
      </w:tr>
      <w:tr w:rsidR="00982387" w:rsidRPr="00257EC7" w:rsidTr="00BB6854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4246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257EC7">
              <w:rPr>
                <w:color w:val="000000"/>
                <w:sz w:val="22"/>
                <w:szCs w:val="22"/>
                <w:lang w:val="en-US" w:eastAsia="en-US"/>
              </w:rPr>
              <w:t xml:space="preserve">Услуге очувања животне средине, науке и геодетске услуге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29.309.097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263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4510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17.604.000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5,68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14.522.000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6,89</w:t>
            </w:r>
          </w:p>
        </w:tc>
      </w:tr>
      <w:tr w:rsidR="00982387" w:rsidRPr="00257EC7" w:rsidTr="00BB6854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4512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257EC7">
              <w:rPr>
                <w:color w:val="000000"/>
                <w:sz w:val="22"/>
                <w:szCs w:val="22"/>
                <w:lang w:val="en-US" w:eastAsia="en-US"/>
              </w:rPr>
              <w:t xml:space="preserve">Капиталне субвенције јавним нефинансијским предузећима и организацијама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из извора 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3.082.000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BB6854">
        <w:trPr>
          <w:trHeight w:val="24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264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Зграде и грађевински 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25.300.000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12.600.000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12.588.000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99,90</w:t>
            </w:r>
          </w:p>
        </w:tc>
      </w:tr>
      <w:tr w:rsidR="00982387" w:rsidRPr="00257EC7" w:rsidTr="00BB6854">
        <w:trPr>
          <w:trHeight w:val="2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245.000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233.000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95,10</w:t>
            </w:r>
          </w:p>
        </w:tc>
      </w:tr>
      <w:tr w:rsidR="00982387" w:rsidRPr="00257EC7" w:rsidTr="00BB6854">
        <w:trPr>
          <w:trHeight w:val="2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5124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257EC7">
              <w:rPr>
                <w:color w:val="000000"/>
                <w:sz w:val="22"/>
                <w:szCs w:val="22"/>
                <w:lang w:val="en-US" w:eastAsia="en-US"/>
              </w:rPr>
              <w:t xml:space="preserve">Опрема за заштиту животне средине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233.000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Део средстава ове апропријације из извора 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12.355.000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12.355.000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100,00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5124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257EC7">
              <w:rPr>
                <w:color w:val="000000"/>
                <w:sz w:val="22"/>
                <w:szCs w:val="22"/>
                <w:lang w:val="en-US" w:eastAsia="en-US"/>
              </w:rPr>
              <w:t xml:space="preserve">Опрема за заштиту животне средине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12.355.000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Извори финансирања за функцију 560: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135.176.000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30.846.097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22,82</w:t>
            </w:r>
          </w:p>
        </w:tc>
      </w:tr>
      <w:tr w:rsidR="00982387" w:rsidRPr="00257EC7" w:rsidTr="003A430B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Неутрошена средства донација из ранијих година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15.437.000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12.355.000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80,03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560: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150.613.000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43.201.097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28,68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Развој заједнице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Зграде и грађевински 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265.000.000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28.126.384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10,61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Ова апропријација намењена је за 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учешће Града у реализацији пројеката НИП-а и министарства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241.000.000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25.529.896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10,59</w:t>
            </w:r>
          </w:p>
        </w:tc>
      </w:tr>
      <w:tr w:rsidR="00982387" w:rsidRPr="00257EC7" w:rsidTr="003A430B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5112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257EC7">
              <w:rPr>
                <w:color w:val="000000"/>
                <w:sz w:val="22"/>
                <w:szCs w:val="22"/>
                <w:lang w:val="en-US" w:eastAsia="en-US"/>
              </w:rPr>
              <w:t xml:space="preserve">Изградња зграда и објеката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23.575.204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5113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257EC7">
              <w:rPr>
                <w:color w:val="000000"/>
                <w:sz w:val="22"/>
                <w:szCs w:val="22"/>
                <w:lang w:val="en-US" w:eastAsia="en-US"/>
              </w:rPr>
              <w:t xml:space="preserve">Капитално одржавање зграда и објеката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1.954.692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76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 xml:space="preserve"> - учешће Града у реализацији инфрастру</w:t>
            </w:r>
            <w:r w:rsidR="00F05698">
              <w:rPr>
                <w:sz w:val="22"/>
                <w:szCs w:val="22"/>
                <w:lang w:val="sr-Cyrl-CS" w:eastAsia="en-US"/>
              </w:rPr>
              <w:t>к</w:t>
            </w:r>
            <w:r w:rsidRPr="00257EC7">
              <w:rPr>
                <w:sz w:val="22"/>
                <w:szCs w:val="22"/>
                <w:lang w:val="en-US" w:eastAsia="en-US"/>
              </w:rPr>
              <w:t>турних пројеката са јавним предузећима, установама Града, донаторима и концесионарима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24.000.000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2.596.488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10,82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5112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257EC7">
              <w:rPr>
                <w:color w:val="000000"/>
                <w:sz w:val="22"/>
                <w:szCs w:val="22"/>
                <w:lang w:val="en-US" w:eastAsia="en-US"/>
              </w:rPr>
              <w:t xml:space="preserve">Изградња зграда и објеката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2.596.488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Извори финансирања за функцију 620: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265.000.000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28.126.384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10,61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620: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265.000.000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28.126.384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10,61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Извори финансирања за главу 3.10: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588.900.000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166.119.279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28,21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Сопствени приходи буџетских корисника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Донације од међународних организација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19.000.000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5.676.108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29,87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Неутрошена средства донација из ранијих година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15.437.000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12.355.000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80,03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7EC7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Укупно за главу 3.10: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623.337.000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184.150.387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57EC7">
              <w:rPr>
                <w:b/>
                <w:bCs/>
                <w:sz w:val="22"/>
                <w:szCs w:val="22"/>
                <w:lang w:val="en-US" w:eastAsia="en-US"/>
              </w:rPr>
              <w:t>29,54</w:t>
            </w:r>
          </w:p>
        </w:tc>
      </w:tr>
    </w:tbl>
    <w:p w:rsidR="00982387" w:rsidRPr="00492936" w:rsidRDefault="00982387" w:rsidP="00982387">
      <w:pPr>
        <w:outlineLvl w:val="0"/>
        <w:rPr>
          <w:b/>
          <w:bCs/>
          <w:lang w:val="sr-Cyrl-CS"/>
        </w:rPr>
      </w:pPr>
    </w:p>
    <w:p w:rsidR="00982387" w:rsidRDefault="00982387" w:rsidP="00596041">
      <w:pPr>
        <w:ind w:firstLine="708"/>
        <w:jc w:val="both"/>
        <w:rPr>
          <w:sz w:val="28"/>
          <w:szCs w:val="28"/>
          <w:lang w:val="sr-Cyrl-CS"/>
        </w:rPr>
      </w:pPr>
      <w:r w:rsidRPr="009B51BF">
        <w:rPr>
          <w:sz w:val="28"/>
          <w:szCs w:val="28"/>
          <w:lang w:val="sr-Cyrl-CS"/>
        </w:rPr>
        <w:t xml:space="preserve">За </w:t>
      </w:r>
      <w:r w:rsidRPr="009B51BF">
        <w:rPr>
          <w:b/>
          <w:sz w:val="28"/>
          <w:szCs w:val="28"/>
          <w:lang w:val="sr-Cyrl-CS"/>
        </w:rPr>
        <w:t>Управу за привреду, одрживи развој и заштиту животне средине</w:t>
      </w:r>
      <w:r w:rsidRPr="009B51BF">
        <w:rPr>
          <w:sz w:val="28"/>
          <w:szCs w:val="28"/>
          <w:lang w:val="sr-Cyrl-CS"/>
        </w:rPr>
        <w:t xml:space="preserve"> у 20</w:t>
      </w:r>
      <w:r>
        <w:rPr>
          <w:sz w:val="28"/>
          <w:szCs w:val="28"/>
          <w:lang w:val="sr-Cyrl-CS"/>
        </w:rPr>
        <w:t>1</w:t>
      </w:r>
      <w:r>
        <w:rPr>
          <w:sz w:val="28"/>
          <w:szCs w:val="28"/>
        </w:rPr>
        <w:t>4</w:t>
      </w:r>
      <w:r w:rsidRPr="009B51BF">
        <w:rPr>
          <w:sz w:val="28"/>
          <w:szCs w:val="28"/>
          <w:lang w:val="sr-Cyrl-CS"/>
        </w:rPr>
        <w:t>. годин</w:t>
      </w:r>
      <w:r>
        <w:rPr>
          <w:sz w:val="28"/>
          <w:szCs w:val="28"/>
          <w:lang w:val="sr-Cyrl-CS"/>
        </w:rPr>
        <w:t>и</w:t>
      </w:r>
      <w:r w:rsidRPr="009B51BF">
        <w:rPr>
          <w:sz w:val="28"/>
          <w:szCs w:val="28"/>
          <w:lang w:val="sr-Cyrl-CS"/>
        </w:rPr>
        <w:t xml:space="preserve"> издвојена су средства у укупном износу од </w:t>
      </w:r>
      <w:r>
        <w:rPr>
          <w:sz w:val="28"/>
          <w:szCs w:val="28"/>
          <w:lang w:val="sr-Cyrl-CS"/>
        </w:rPr>
        <w:t>184.150.387</w:t>
      </w:r>
      <w:r>
        <w:rPr>
          <w:sz w:val="28"/>
          <w:szCs w:val="28"/>
        </w:rPr>
        <w:t xml:space="preserve"> </w:t>
      </w:r>
      <w:r w:rsidRPr="009B51BF">
        <w:rPr>
          <w:sz w:val="28"/>
          <w:szCs w:val="28"/>
          <w:lang w:val="sr-Cyrl-CS"/>
        </w:rPr>
        <w:t xml:space="preserve">динара или </w:t>
      </w:r>
      <w:r>
        <w:rPr>
          <w:sz w:val="28"/>
          <w:szCs w:val="28"/>
          <w:lang w:val="sr-Cyrl-CS"/>
        </w:rPr>
        <w:t>29,54</w:t>
      </w:r>
      <w:r w:rsidRPr="009B51BF">
        <w:rPr>
          <w:sz w:val="28"/>
          <w:szCs w:val="28"/>
          <w:lang w:val="sr-Cyrl-CS"/>
        </w:rPr>
        <w:t>% у односу на годишњи план</w:t>
      </w:r>
      <w:r>
        <w:rPr>
          <w:sz w:val="28"/>
          <w:szCs w:val="28"/>
          <w:lang w:val="sr-Cyrl-CS"/>
        </w:rPr>
        <w:t>.</w:t>
      </w:r>
    </w:p>
    <w:p w:rsidR="00982387" w:rsidRPr="009B51BF" w:rsidRDefault="00982387" w:rsidP="00596041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стал</w:t>
      </w:r>
      <w:r w:rsidRPr="009B51BF">
        <w:rPr>
          <w:sz w:val="28"/>
          <w:szCs w:val="28"/>
          <w:lang w:val="sr-Cyrl-CS"/>
        </w:rPr>
        <w:t xml:space="preserve">не трошкове (трошкови платног промета, складишнина) утрошено је </w:t>
      </w:r>
      <w:r>
        <w:rPr>
          <w:sz w:val="28"/>
          <w:szCs w:val="28"/>
          <w:lang w:val="sr-Cyrl-CS"/>
        </w:rPr>
        <w:t>30.828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динара, услуге по уговору (штампање статистичког годишњака, налепница) 199.590 динара и специјализоване услуге 20.900 динара.</w:t>
      </w:r>
      <w:r w:rsidRPr="009B51BF">
        <w:rPr>
          <w:sz w:val="28"/>
          <w:szCs w:val="28"/>
          <w:lang w:val="sr-Cyrl-CS"/>
        </w:rPr>
        <w:t xml:space="preserve"> </w:t>
      </w:r>
    </w:p>
    <w:p w:rsidR="00982387" w:rsidRPr="009B51BF" w:rsidRDefault="00982387" w:rsidP="00596041">
      <w:pPr>
        <w:ind w:firstLine="708"/>
        <w:jc w:val="both"/>
        <w:rPr>
          <w:sz w:val="28"/>
          <w:szCs w:val="28"/>
          <w:lang w:val="sr-Cyrl-CS"/>
        </w:rPr>
      </w:pPr>
      <w:r w:rsidRPr="009B51BF">
        <w:rPr>
          <w:sz w:val="28"/>
          <w:szCs w:val="28"/>
          <w:lang w:val="sr-Cyrl-CS"/>
        </w:rPr>
        <w:t xml:space="preserve">Туристичкој организацији Ниш укупно су пренета средства у износу од </w:t>
      </w:r>
      <w:r>
        <w:rPr>
          <w:sz w:val="28"/>
          <w:szCs w:val="28"/>
          <w:lang w:val="sr-Cyrl-CS"/>
        </w:rPr>
        <w:t>25.149.403</w:t>
      </w:r>
      <w:r>
        <w:rPr>
          <w:sz w:val="28"/>
          <w:szCs w:val="28"/>
        </w:rPr>
        <w:t xml:space="preserve"> </w:t>
      </w:r>
      <w:r w:rsidRPr="009B51BF">
        <w:rPr>
          <w:sz w:val="28"/>
          <w:szCs w:val="28"/>
          <w:lang w:val="sr-Cyrl-CS"/>
        </w:rPr>
        <w:t>динар</w:t>
      </w:r>
      <w:r>
        <w:rPr>
          <w:sz w:val="28"/>
          <w:szCs w:val="28"/>
          <w:lang w:val="sr-Cyrl-CS"/>
        </w:rPr>
        <w:t xml:space="preserve">а </w:t>
      </w:r>
      <w:r w:rsidRPr="009B51BF">
        <w:rPr>
          <w:sz w:val="28"/>
          <w:szCs w:val="28"/>
          <w:lang w:val="sr-Cyrl-CS"/>
        </w:rPr>
        <w:t>или</w:t>
      </w:r>
      <w:r>
        <w:rPr>
          <w:sz w:val="28"/>
          <w:szCs w:val="28"/>
          <w:lang w:val="sr-Cyrl-CS"/>
        </w:rPr>
        <w:t xml:space="preserve"> 91,77% од годишњег плана </w:t>
      </w:r>
      <w:r w:rsidRPr="009B51BF">
        <w:rPr>
          <w:sz w:val="28"/>
          <w:szCs w:val="28"/>
          <w:lang w:val="sr-Cyrl-CS"/>
        </w:rPr>
        <w:t>и то за</w:t>
      </w:r>
      <w:r w:rsidR="001F68F7">
        <w:rPr>
          <w:sz w:val="28"/>
          <w:szCs w:val="28"/>
          <w:lang w:val="sr-Cyrl-CS"/>
        </w:rPr>
        <w:t>:</w:t>
      </w:r>
      <w:r w:rsidRPr="009B51BF">
        <w:rPr>
          <w:sz w:val="28"/>
          <w:szCs w:val="28"/>
          <w:lang w:val="sr-Cyrl-CS"/>
        </w:rPr>
        <w:t xml:space="preserve"> плате и доприносе запослених, накнаде за долазак и одлазак </w:t>
      </w:r>
      <w:r>
        <w:rPr>
          <w:sz w:val="28"/>
          <w:szCs w:val="28"/>
          <w:lang w:val="sr-Cyrl-CS"/>
        </w:rPr>
        <w:t>са</w:t>
      </w:r>
      <w:r w:rsidRPr="009B51BF">
        <w:rPr>
          <w:sz w:val="28"/>
          <w:szCs w:val="28"/>
          <w:lang w:val="sr-Cyrl-CS"/>
        </w:rPr>
        <w:t xml:space="preserve"> пос</w:t>
      </w:r>
      <w:r>
        <w:rPr>
          <w:sz w:val="28"/>
          <w:szCs w:val="28"/>
          <w:lang w:val="sr-Cyrl-CS"/>
        </w:rPr>
        <w:t>л</w:t>
      </w:r>
      <w:r w:rsidRPr="009B51BF">
        <w:rPr>
          <w:sz w:val="28"/>
          <w:szCs w:val="28"/>
          <w:lang w:val="sr-Cyrl-CS"/>
        </w:rPr>
        <w:t>а, сталне трошкове, трошкове путовања, услуге по уговору</w:t>
      </w:r>
      <w:r>
        <w:rPr>
          <w:sz w:val="28"/>
          <w:szCs w:val="28"/>
          <w:lang w:val="sr-Cyrl-CS"/>
        </w:rPr>
        <w:t>, текуће поправке и одржавање, материјал, машине и опрему и нематеријалну имовину (компјутерски софтвер).</w:t>
      </w:r>
    </w:p>
    <w:p w:rsidR="00982387" w:rsidRPr="009B51BF" w:rsidRDefault="00982387" w:rsidP="00982387">
      <w:pPr>
        <w:jc w:val="both"/>
        <w:rPr>
          <w:sz w:val="28"/>
          <w:szCs w:val="28"/>
          <w:lang w:val="sr-Cyrl-CS"/>
        </w:rPr>
      </w:pPr>
      <w:r w:rsidRPr="009B51BF">
        <w:rPr>
          <w:sz w:val="28"/>
          <w:szCs w:val="28"/>
          <w:lang w:val="sr-Cyrl-CS"/>
        </w:rPr>
        <w:tab/>
        <w:t>Туристичкој организацији Ниш преношена су средства из буџета града за реализацију програмских активности</w:t>
      </w:r>
      <w:r>
        <w:rPr>
          <w:sz w:val="28"/>
          <w:szCs w:val="28"/>
          <w:lang w:val="sr-Cyrl-CS"/>
        </w:rPr>
        <w:t>,</w:t>
      </w:r>
      <w:r w:rsidRPr="009B51B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организовање манифестација, учешће на </w:t>
      </w:r>
      <w:r>
        <w:rPr>
          <w:sz w:val="28"/>
          <w:szCs w:val="28"/>
          <w:lang w:val="sr-Cyrl-CS"/>
        </w:rPr>
        <w:lastRenderedPageBreak/>
        <w:t xml:space="preserve">сајмовима, </w:t>
      </w:r>
      <w:r w:rsidRPr="009B51BF">
        <w:rPr>
          <w:sz w:val="28"/>
          <w:szCs w:val="28"/>
          <w:lang w:val="sr-Cyrl-CS"/>
        </w:rPr>
        <w:t>(</w:t>
      </w:r>
      <w:r>
        <w:rPr>
          <w:sz w:val="28"/>
          <w:szCs w:val="28"/>
          <w:lang w:val="sr-Cyrl-CS"/>
        </w:rPr>
        <w:t xml:space="preserve">штампање </w:t>
      </w:r>
      <w:r w:rsidRPr="009B51BF">
        <w:rPr>
          <w:sz w:val="28"/>
          <w:szCs w:val="28"/>
          <w:lang w:val="sr-Cyrl-CS"/>
        </w:rPr>
        <w:t>публикација</w:t>
      </w:r>
      <w:r>
        <w:rPr>
          <w:sz w:val="28"/>
          <w:szCs w:val="28"/>
          <w:lang w:val="sr-Cyrl-CS"/>
        </w:rPr>
        <w:t xml:space="preserve">, сајамског материјала), </w:t>
      </w:r>
      <w:r w:rsidRPr="009B51BF">
        <w:rPr>
          <w:sz w:val="28"/>
          <w:szCs w:val="28"/>
          <w:lang w:val="sr-Cyrl-CS"/>
        </w:rPr>
        <w:t>услуге рекламирања н</w:t>
      </w:r>
      <w:r>
        <w:rPr>
          <w:sz w:val="28"/>
          <w:szCs w:val="28"/>
          <w:lang w:val="sr-Cyrl-CS"/>
        </w:rPr>
        <w:t>а сајму – израда сувенира</w:t>
      </w:r>
      <w:r w:rsidRPr="009B51BF">
        <w:rPr>
          <w:sz w:val="28"/>
          <w:szCs w:val="28"/>
          <w:lang w:val="sr-Cyrl-CS"/>
        </w:rPr>
        <w:t xml:space="preserve">. </w:t>
      </w:r>
    </w:p>
    <w:p w:rsidR="00982387" w:rsidRPr="00981E76" w:rsidRDefault="00982387" w:rsidP="00E11ADA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реализацију пројекта утрошена су средства у укупном износу од 53.911.421 динар и то:</w:t>
      </w:r>
    </w:p>
    <w:p w:rsidR="00982387" w:rsidRPr="009F3E97" w:rsidRDefault="00982387" w:rsidP="00982387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 w:rsidRPr="009F3E97">
        <w:rPr>
          <w:sz w:val="28"/>
          <w:szCs w:val="28"/>
          <w:lang w:val="sr-Cyrl-CS"/>
        </w:rPr>
        <w:t>Подршка одрживом и локалном развоју путем смањења сир</w:t>
      </w:r>
      <w:r>
        <w:rPr>
          <w:sz w:val="28"/>
          <w:szCs w:val="28"/>
          <w:lang w:val="sr-Cyrl-CS"/>
        </w:rPr>
        <w:t>омаштва и економског оснаживања (ХЕЛП);</w:t>
      </w:r>
    </w:p>
    <w:p w:rsidR="00982387" w:rsidRDefault="00982387" w:rsidP="00982387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 w:rsidRPr="00EA735B">
        <w:rPr>
          <w:sz w:val="28"/>
          <w:szCs w:val="28"/>
          <w:lang w:val="sr-Cyrl-CS"/>
        </w:rPr>
        <w:t>„Јачање капацитета произвођача и прерађивача млека“ (ЕКО-МИЛК),</w:t>
      </w:r>
    </w:p>
    <w:p w:rsidR="00982387" w:rsidRPr="001F68F7" w:rsidRDefault="00982387" w:rsidP="00982387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 w:rsidRPr="00EA735B">
        <w:rPr>
          <w:sz w:val="28"/>
          <w:szCs w:val="28"/>
          <w:lang w:val="sr-Cyrl-CS"/>
        </w:rPr>
        <w:t>Регионални центар за развој малих</w:t>
      </w:r>
      <w:r w:rsidRPr="00EA735B">
        <w:rPr>
          <w:b/>
          <w:sz w:val="28"/>
          <w:szCs w:val="28"/>
          <w:lang w:val="sr-Cyrl-CS"/>
        </w:rPr>
        <w:t xml:space="preserve"> </w:t>
      </w:r>
      <w:r w:rsidRPr="001F68F7">
        <w:rPr>
          <w:sz w:val="28"/>
          <w:szCs w:val="28"/>
          <w:lang w:val="sr-Cyrl-CS"/>
        </w:rPr>
        <w:t>и</w:t>
      </w:r>
      <w:r w:rsidRPr="00EA735B">
        <w:rPr>
          <w:b/>
          <w:sz w:val="28"/>
          <w:szCs w:val="28"/>
          <w:lang w:val="sr-Cyrl-CS"/>
        </w:rPr>
        <w:t xml:space="preserve"> </w:t>
      </w:r>
      <w:r w:rsidRPr="00EA735B">
        <w:rPr>
          <w:sz w:val="28"/>
          <w:szCs w:val="28"/>
          <w:lang w:val="sr-Cyrl-CS"/>
        </w:rPr>
        <w:t xml:space="preserve">средњих предузећа – </w:t>
      </w:r>
      <w:r>
        <w:rPr>
          <w:sz w:val="28"/>
          <w:szCs w:val="28"/>
          <w:lang w:val="sr-Cyrl-CS"/>
        </w:rPr>
        <w:t>„</w:t>
      </w:r>
      <w:r w:rsidRPr="00EA735B">
        <w:rPr>
          <w:sz w:val="28"/>
          <w:szCs w:val="28"/>
          <w:lang w:val="sr-Cyrl-CS"/>
        </w:rPr>
        <w:t>Откриј незнану страну Балкана</w:t>
      </w:r>
      <w:r w:rsidRPr="001F68F7">
        <w:rPr>
          <w:sz w:val="28"/>
          <w:szCs w:val="28"/>
          <w:lang w:val="sr-Cyrl-CS"/>
        </w:rPr>
        <w:t>“,</w:t>
      </w:r>
    </w:p>
    <w:p w:rsidR="00982387" w:rsidRDefault="00982387" w:rsidP="00982387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 w:rsidRPr="00EA735B">
        <w:rPr>
          <w:sz w:val="28"/>
          <w:szCs w:val="28"/>
          <w:lang w:val="sr-Cyrl-CS"/>
        </w:rPr>
        <w:t>„Менаџмент туристичких дестинација Софија-Ниш“,</w:t>
      </w:r>
    </w:p>
    <w:p w:rsidR="00982387" w:rsidRDefault="00982387" w:rsidP="00982387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„Модерна и безбедна транспортна инфраструктура“,</w:t>
      </w:r>
    </w:p>
    <w:p w:rsidR="00982387" w:rsidRPr="00635D85" w:rsidRDefault="00982387" w:rsidP="00982387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 w:rsidRPr="00635D85">
        <w:rPr>
          <w:sz w:val="28"/>
          <w:szCs w:val="28"/>
          <w:lang w:val="sr-Cyrl-CS"/>
        </w:rPr>
        <w:t xml:space="preserve">Унапређење конкурентности Аеродрома Константин Велики </w:t>
      </w:r>
      <w:r w:rsidRPr="00635D85">
        <w:rPr>
          <w:sz w:val="28"/>
          <w:szCs w:val="28"/>
        </w:rPr>
        <w:t>II</w:t>
      </w:r>
      <w:r w:rsidRPr="00635D85">
        <w:rPr>
          <w:sz w:val="28"/>
          <w:szCs w:val="28"/>
          <w:lang w:val="sr-Cyrl-CS"/>
        </w:rPr>
        <w:t xml:space="preserve"> фаза;</w:t>
      </w:r>
    </w:p>
    <w:p w:rsidR="00982387" w:rsidRPr="00635D85" w:rsidRDefault="00982387" w:rsidP="00982387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 w:rsidRPr="00635D85">
        <w:rPr>
          <w:sz w:val="28"/>
          <w:szCs w:val="28"/>
          <w:lang w:val="sr-Cyrl-CS"/>
        </w:rPr>
        <w:t>Регионални центар за управљање отпадом;</w:t>
      </w:r>
    </w:p>
    <w:p w:rsidR="00982387" w:rsidRDefault="00982387" w:rsidP="00982387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 w:rsidRPr="00635D85">
        <w:rPr>
          <w:sz w:val="28"/>
          <w:szCs w:val="28"/>
          <w:lang w:val="sr-Cyrl-CS"/>
        </w:rPr>
        <w:t>Покретање другог инкубационог циклуса и оснивање Центра за информационо-комуникационе технологије Инкубатор центра у Нишу</w:t>
      </w:r>
      <w:r>
        <w:rPr>
          <w:sz w:val="28"/>
          <w:szCs w:val="28"/>
          <w:lang w:val="sr-Cyrl-CS"/>
        </w:rPr>
        <w:t>;</w:t>
      </w:r>
    </w:p>
    <w:p w:rsidR="00982387" w:rsidRDefault="00982387" w:rsidP="00982387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Коперникус – Ниш 17 векова толеранције;</w:t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 w:rsidRPr="00635D85">
        <w:rPr>
          <w:sz w:val="28"/>
          <w:szCs w:val="28"/>
          <w:lang w:val="sr-Cyrl-CS"/>
        </w:rPr>
        <w:t xml:space="preserve"> </w:t>
      </w:r>
    </w:p>
    <w:p w:rsidR="00982387" w:rsidRDefault="00982387" w:rsidP="001F68F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За реализацију пројекта и студија изводљивости које суфинансира Град Ниш - субвенције утрошена су средства  у износу од 18.986.354 динара: </w:t>
      </w:r>
    </w:p>
    <w:p w:rsidR="00982387" w:rsidRPr="00877850" w:rsidRDefault="00982387" w:rsidP="00982387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 w:rsidRPr="00877850">
        <w:rPr>
          <w:sz w:val="28"/>
          <w:szCs w:val="28"/>
          <w:lang w:val="sr-Cyrl-CS"/>
        </w:rPr>
        <w:t>Одрживост и унапређење сектора превоза путника на линији 34А и 34</w:t>
      </w:r>
      <w:r w:rsidR="00DC252D">
        <w:rPr>
          <w:sz w:val="28"/>
          <w:szCs w:val="28"/>
          <w:lang w:val="sr-Cyrl-CS"/>
        </w:rPr>
        <w:t>Б</w:t>
      </w:r>
      <w:r w:rsidRPr="00877850">
        <w:rPr>
          <w:sz w:val="28"/>
          <w:szCs w:val="28"/>
          <w:lang w:val="sr-Cyrl-CS"/>
        </w:rPr>
        <w:t xml:space="preserve"> </w:t>
      </w:r>
      <w:r w:rsidRPr="000F611D">
        <w:rPr>
          <w:sz w:val="28"/>
          <w:szCs w:val="28"/>
          <w:lang w:val="sr-Cyrl-CS"/>
        </w:rPr>
        <w:t>друга фаза</w:t>
      </w:r>
      <w:r w:rsidRPr="00877850">
        <w:rPr>
          <w:sz w:val="28"/>
          <w:szCs w:val="28"/>
          <w:lang w:val="sr-Cyrl-CS"/>
        </w:rPr>
        <w:t xml:space="preserve"> у Нишу;</w:t>
      </w:r>
    </w:p>
    <w:p w:rsidR="00982387" w:rsidRDefault="00982387" w:rsidP="00982387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 w:rsidRPr="000F611D">
        <w:rPr>
          <w:sz w:val="28"/>
          <w:szCs w:val="28"/>
          <w:lang w:val="sr-Cyrl-CS"/>
        </w:rPr>
        <w:t xml:space="preserve">Унапређење конкурентоности </w:t>
      </w:r>
      <w:r w:rsidR="001F68F7">
        <w:rPr>
          <w:sz w:val="28"/>
          <w:szCs w:val="28"/>
          <w:lang w:val="sr-Cyrl-CS"/>
        </w:rPr>
        <w:t>А</w:t>
      </w:r>
      <w:r w:rsidRPr="000F611D">
        <w:rPr>
          <w:sz w:val="28"/>
          <w:szCs w:val="28"/>
          <w:lang w:val="sr-Cyrl-CS"/>
        </w:rPr>
        <w:t xml:space="preserve">еродрома </w:t>
      </w:r>
      <w:r w:rsidR="001F68F7">
        <w:rPr>
          <w:sz w:val="28"/>
          <w:szCs w:val="28"/>
          <w:lang w:val="sr-Cyrl-CS"/>
        </w:rPr>
        <w:t>„</w:t>
      </w:r>
      <w:r w:rsidRPr="000F611D">
        <w:rPr>
          <w:sz w:val="28"/>
          <w:szCs w:val="28"/>
          <w:lang w:val="sr-Cyrl-CS"/>
        </w:rPr>
        <w:t>Константин Велики</w:t>
      </w:r>
      <w:r w:rsidR="001F68F7">
        <w:rPr>
          <w:sz w:val="28"/>
          <w:szCs w:val="28"/>
          <w:lang w:val="sr-Cyrl-CS"/>
        </w:rPr>
        <w:t>“</w:t>
      </w:r>
      <w:r w:rsidRPr="000F611D">
        <w:rPr>
          <w:sz w:val="28"/>
          <w:szCs w:val="28"/>
          <w:lang w:val="sr-Cyrl-CS"/>
        </w:rPr>
        <w:t xml:space="preserve"> – друга фаза;</w:t>
      </w:r>
    </w:p>
    <w:p w:rsidR="00982387" w:rsidRPr="000F611D" w:rsidRDefault="00982387" w:rsidP="00982387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Предах родитељству.</w:t>
      </w:r>
    </w:p>
    <w:p w:rsidR="00982387" w:rsidRPr="009B51BF" w:rsidRDefault="00982387" w:rsidP="001F68F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По П</w:t>
      </w:r>
      <w:r w:rsidRPr="009B51BF">
        <w:rPr>
          <w:sz w:val="28"/>
          <w:szCs w:val="28"/>
          <w:lang w:val="sr-Cyrl-CS"/>
        </w:rPr>
        <w:t xml:space="preserve">рограму запошљавања приправника на територији </w:t>
      </w:r>
      <w:r>
        <w:rPr>
          <w:sz w:val="28"/>
          <w:szCs w:val="28"/>
          <w:lang w:val="sr-Cyrl-CS"/>
        </w:rPr>
        <w:t>Г</w:t>
      </w:r>
      <w:r w:rsidRPr="009B51BF">
        <w:rPr>
          <w:sz w:val="28"/>
          <w:szCs w:val="28"/>
          <w:lang w:val="sr-Cyrl-CS"/>
        </w:rPr>
        <w:t xml:space="preserve">рада Ниша </w:t>
      </w:r>
      <w:r w:rsidRPr="00A64111">
        <w:rPr>
          <w:sz w:val="28"/>
          <w:szCs w:val="28"/>
          <w:lang w:val="sr-Cyrl-CS"/>
        </w:rPr>
        <w:t>(„Службени лист Града Ниша“, бр. 26/2009)</w:t>
      </w:r>
      <w:r>
        <w:rPr>
          <w:sz w:val="28"/>
          <w:szCs w:val="28"/>
          <w:lang w:val="sr-Cyrl-CS"/>
        </w:rPr>
        <w:t xml:space="preserve"> и Акционом плану запошљавања Града Ниша </w:t>
      </w:r>
      <w:r w:rsidRPr="00A64111">
        <w:rPr>
          <w:sz w:val="28"/>
          <w:szCs w:val="28"/>
          <w:lang w:val="sr-Cyrl-CS"/>
        </w:rPr>
        <w:t>(„Службени лист Града Ниша“</w:t>
      </w:r>
      <w:r>
        <w:rPr>
          <w:sz w:val="28"/>
          <w:szCs w:val="28"/>
          <w:lang w:val="sr-Cyrl-CS"/>
        </w:rPr>
        <w:t>, бр. 4/2014</w:t>
      </w:r>
      <w:r w:rsidRPr="00A64111">
        <w:rPr>
          <w:sz w:val="28"/>
          <w:szCs w:val="28"/>
          <w:lang w:val="sr-Cyrl-CS"/>
        </w:rPr>
        <w:t>)</w:t>
      </w:r>
      <w:r>
        <w:rPr>
          <w:sz w:val="28"/>
          <w:szCs w:val="28"/>
          <w:lang w:val="sr-Cyrl-CS"/>
        </w:rPr>
        <w:t xml:space="preserve">  </w:t>
      </w:r>
      <w:r w:rsidRPr="009B51BF">
        <w:rPr>
          <w:sz w:val="28"/>
          <w:szCs w:val="28"/>
          <w:lang w:val="sr-Cyrl-CS"/>
        </w:rPr>
        <w:t xml:space="preserve">пренета су средства у износу од </w:t>
      </w:r>
      <w:r>
        <w:rPr>
          <w:sz w:val="28"/>
          <w:szCs w:val="28"/>
          <w:lang w:val="sr-Cyrl-CS"/>
        </w:rPr>
        <w:t>12.786.704</w:t>
      </w:r>
      <w:r>
        <w:rPr>
          <w:sz w:val="28"/>
          <w:szCs w:val="28"/>
        </w:rPr>
        <w:t xml:space="preserve"> </w:t>
      </w:r>
      <w:r w:rsidRPr="009B51BF">
        <w:rPr>
          <w:sz w:val="28"/>
          <w:szCs w:val="28"/>
          <w:lang w:val="sr-Cyrl-CS"/>
        </w:rPr>
        <w:t xml:space="preserve"> динара, а на основу захтева који подноси Национална служба за запошљавање – Филијала Ниш и </w:t>
      </w:r>
      <w:r w:rsidR="001F68F7">
        <w:rPr>
          <w:sz w:val="28"/>
          <w:szCs w:val="28"/>
          <w:lang w:val="sr-Cyrl-CS"/>
        </w:rPr>
        <w:t>У</w:t>
      </w:r>
      <w:r w:rsidRPr="009B51BF">
        <w:rPr>
          <w:sz w:val="28"/>
          <w:szCs w:val="28"/>
          <w:lang w:val="sr-Cyrl-CS"/>
        </w:rPr>
        <w:t xml:space="preserve">говора о међусобним правима и обавезама. </w:t>
      </w:r>
    </w:p>
    <w:p w:rsidR="001F68F7" w:rsidRDefault="00982387" w:rsidP="001F68F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реализацију пројекта и студија</w:t>
      </w:r>
      <w:r w:rsidR="001F68F7">
        <w:rPr>
          <w:sz w:val="28"/>
          <w:szCs w:val="28"/>
          <w:lang w:val="sr-Cyrl-CS"/>
        </w:rPr>
        <w:t xml:space="preserve"> изводљивости које суфинансира Г</w:t>
      </w:r>
      <w:r>
        <w:rPr>
          <w:sz w:val="28"/>
          <w:szCs w:val="28"/>
          <w:lang w:val="sr-Cyrl-CS"/>
        </w:rPr>
        <w:t>рад Ниш - трансфери, утрошена су средства у износу од 1.732.866 динара за уређење парка  цркве Св. Пантелејмона у општини Пантелеј.</w:t>
      </w:r>
    </w:p>
    <w:p w:rsidR="00982387" w:rsidRDefault="00982387" w:rsidP="001F68F7">
      <w:pPr>
        <w:ind w:firstLine="708"/>
        <w:jc w:val="both"/>
        <w:rPr>
          <w:sz w:val="28"/>
          <w:szCs w:val="28"/>
        </w:rPr>
      </w:pPr>
      <w:r w:rsidRPr="009B51BF">
        <w:rPr>
          <w:sz w:val="28"/>
          <w:szCs w:val="28"/>
          <w:lang w:val="sr-Cyrl-CS"/>
        </w:rPr>
        <w:t xml:space="preserve">За реализацију Програма </w:t>
      </w:r>
      <w:r>
        <w:rPr>
          <w:sz w:val="28"/>
          <w:szCs w:val="28"/>
          <w:lang w:val="sr-Cyrl-CS"/>
        </w:rPr>
        <w:t>очувања животне средине утрошено је укупно 43.201.097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динара и то: </w:t>
      </w:r>
    </w:p>
    <w:p w:rsidR="00D36E33" w:rsidRPr="00D36E33" w:rsidRDefault="00D36E33" w:rsidP="001F68F7">
      <w:pPr>
        <w:ind w:firstLine="708"/>
        <w:jc w:val="both"/>
        <w:rPr>
          <w:sz w:val="28"/>
          <w:szCs w:val="28"/>
        </w:rPr>
      </w:pPr>
    </w:p>
    <w:p w:rsidR="00982387" w:rsidRPr="00FE7FE0" w:rsidRDefault="00982387" w:rsidP="00982387">
      <w:pPr>
        <w:pStyle w:val="ListParagraph"/>
        <w:numPr>
          <w:ilvl w:val="0"/>
          <w:numId w:val="38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Услуге по уговору, </w:t>
      </w:r>
      <w:r w:rsidRPr="00FE7FE0">
        <w:rPr>
          <w:sz w:val="28"/>
          <w:szCs w:val="28"/>
          <w:lang w:val="sr-Cyrl-CS"/>
        </w:rPr>
        <w:t>за накнаду члановима техничких комисија 304.000 динара.</w:t>
      </w:r>
    </w:p>
    <w:p w:rsidR="00982387" w:rsidRPr="00FE7FE0" w:rsidRDefault="00982387" w:rsidP="00982387">
      <w:pPr>
        <w:pStyle w:val="ListParagraph"/>
        <w:numPr>
          <w:ilvl w:val="0"/>
          <w:numId w:val="38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Специјализоване услуге 29.309.097 динара </w:t>
      </w:r>
      <w:r w:rsidR="001F68F7">
        <w:rPr>
          <w:sz w:val="28"/>
          <w:szCs w:val="28"/>
          <w:lang w:val="sr-Cyrl-CS"/>
        </w:rPr>
        <w:t>(</w:t>
      </w:r>
      <w:r w:rsidRPr="00FE7FE0">
        <w:rPr>
          <w:sz w:val="28"/>
          <w:szCs w:val="28"/>
          <w:lang w:val="sr-Cyrl-CS"/>
        </w:rPr>
        <w:t>програми и пројекти праћења стања животне средине – мониторинг стања квалитета ваздуха, ниво комуналне буке, квалитета површинских вода, праћење и прогноза аерополена и систематске дератизације и дезинсекције на територији Града Ниша, Пројекат уређења међублоковског зеленила – парк шуме Бубањ и сл</w:t>
      </w:r>
      <w:r w:rsidR="001F68F7">
        <w:rPr>
          <w:sz w:val="28"/>
          <w:szCs w:val="28"/>
          <w:lang w:val="sr-Cyrl-CS"/>
        </w:rPr>
        <w:t>.</w:t>
      </w:r>
      <w:r w:rsidRPr="00FE7FE0">
        <w:rPr>
          <w:sz w:val="28"/>
          <w:szCs w:val="28"/>
          <w:lang w:val="sr-Cyrl-CS"/>
        </w:rPr>
        <w:t>).</w:t>
      </w:r>
    </w:p>
    <w:p w:rsidR="00982387" w:rsidRDefault="00982387" w:rsidP="00982387">
      <w:pPr>
        <w:pStyle w:val="ListParagraph"/>
        <w:numPr>
          <w:ilvl w:val="0"/>
          <w:numId w:val="38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 xml:space="preserve">Субвенције - 1.000.000 динара  за рециклажна дворишта  и </w:t>
      </w:r>
    </w:p>
    <w:p w:rsidR="00982387" w:rsidRPr="00FE7FE0" w:rsidRDefault="00982387" w:rsidP="00982387">
      <w:pPr>
        <w:pStyle w:val="ListParagraph"/>
        <w:numPr>
          <w:ilvl w:val="0"/>
          <w:numId w:val="38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Машине и опрема – 12.588.000 динара, за опремање рециклажног дворишта.</w:t>
      </w:r>
    </w:p>
    <w:p w:rsidR="00982387" w:rsidRDefault="00982387" w:rsidP="001F68F7">
      <w:pPr>
        <w:ind w:firstLine="708"/>
        <w:jc w:val="both"/>
        <w:rPr>
          <w:b/>
          <w:sz w:val="28"/>
          <w:szCs w:val="28"/>
          <w:lang w:val="sr-Cyrl-CS"/>
        </w:rPr>
      </w:pPr>
      <w:r w:rsidRPr="009B51BF">
        <w:rPr>
          <w:sz w:val="28"/>
          <w:szCs w:val="28"/>
          <w:lang w:val="sr-Cyrl-CS"/>
        </w:rPr>
        <w:t xml:space="preserve">За реализацију </w:t>
      </w:r>
      <w:r>
        <w:rPr>
          <w:sz w:val="28"/>
          <w:szCs w:val="28"/>
          <w:lang w:val="sr-Cyrl-CS"/>
        </w:rPr>
        <w:t>п</w:t>
      </w:r>
      <w:r w:rsidRPr="009B51BF">
        <w:rPr>
          <w:sz w:val="28"/>
          <w:szCs w:val="28"/>
          <w:lang w:val="sr-Cyrl-CS"/>
        </w:rPr>
        <w:t>ројек</w:t>
      </w:r>
      <w:r>
        <w:rPr>
          <w:sz w:val="28"/>
          <w:szCs w:val="28"/>
          <w:lang w:val="sr-Cyrl-CS"/>
        </w:rPr>
        <w:t>а</w:t>
      </w:r>
      <w:r w:rsidRPr="009B51BF">
        <w:rPr>
          <w:sz w:val="28"/>
          <w:szCs w:val="28"/>
          <w:lang w:val="sr-Cyrl-CS"/>
        </w:rPr>
        <w:t xml:space="preserve">та из НИП-а утрошена су средства у износу од </w:t>
      </w:r>
      <w:r>
        <w:rPr>
          <w:sz w:val="28"/>
          <w:szCs w:val="28"/>
          <w:lang w:val="sr-Cyrl-CS"/>
        </w:rPr>
        <w:t xml:space="preserve">25.529.896 </w:t>
      </w:r>
      <w:r w:rsidRPr="009B51BF">
        <w:rPr>
          <w:sz w:val="28"/>
          <w:szCs w:val="28"/>
          <w:lang w:val="sr-Cyrl-CS"/>
        </w:rPr>
        <w:t>динара</w:t>
      </w:r>
      <w:r>
        <w:rPr>
          <w:sz w:val="28"/>
          <w:szCs w:val="28"/>
          <w:lang w:val="sr-Cyrl-CS"/>
        </w:rPr>
        <w:t xml:space="preserve"> за следеће пројекте: </w:t>
      </w:r>
      <w:r w:rsidRPr="00C43615">
        <w:rPr>
          <w:sz w:val="28"/>
          <w:szCs w:val="28"/>
          <w:lang w:val="sr-Cyrl-CS"/>
        </w:rPr>
        <w:t>реконструкција</w:t>
      </w:r>
      <w:r>
        <w:rPr>
          <w:sz w:val="28"/>
          <w:szCs w:val="28"/>
          <w:lang w:val="sr-Cyrl-CS"/>
        </w:rPr>
        <w:t xml:space="preserve"> </w:t>
      </w:r>
      <w:r w:rsidRPr="00C43615">
        <w:rPr>
          <w:sz w:val="28"/>
          <w:szCs w:val="28"/>
          <w:lang w:val="sr-Cyrl-CS"/>
        </w:rPr>
        <w:t>улица у граду</w:t>
      </w:r>
      <w:r>
        <w:rPr>
          <w:b/>
          <w:sz w:val="28"/>
          <w:szCs w:val="28"/>
          <w:lang w:val="sr-Cyrl-CS"/>
        </w:rPr>
        <w:t xml:space="preserve"> </w:t>
      </w:r>
      <w:r w:rsidRPr="00C43615">
        <w:rPr>
          <w:sz w:val="28"/>
          <w:szCs w:val="28"/>
          <w:lang w:val="sr-Cyrl-CS"/>
        </w:rPr>
        <w:t>Нишу, прелазак на режим кружних токова – раскрсница улица Сремске, Булевара Немањића и Византијског булевара</w:t>
      </w:r>
      <w:r>
        <w:rPr>
          <w:sz w:val="28"/>
          <w:szCs w:val="28"/>
          <w:lang w:val="sr-Cyrl-CS"/>
        </w:rPr>
        <w:t>,</w:t>
      </w:r>
      <w:r w:rsidRPr="00D85C2A"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доградња </w:t>
      </w:r>
      <w:r w:rsidRPr="00C43615">
        <w:rPr>
          <w:sz w:val="28"/>
          <w:szCs w:val="28"/>
          <w:lang w:val="sr-Cyrl-CS"/>
        </w:rPr>
        <w:t>старог официрског дома</w:t>
      </w:r>
      <w:r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и</w:t>
      </w:r>
      <w:r w:rsidRPr="00A70507">
        <w:rPr>
          <w:sz w:val="28"/>
          <w:szCs w:val="28"/>
          <w:lang w:val="sr-Cyrl-CS"/>
        </w:rPr>
        <w:t>зградња булевара Сомборска</w:t>
      </w:r>
      <w:r>
        <w:rPr>
          <w:sz w:val="28"/>
          <w:szCs w:val="28"/>
          <w:lang w:val="sr-Cyrl-CS"/>
        </w:rPr>
        <w:t>, изградња вртића у насељу Бранко Бјеговић</w:t>
      </w:r>
      <w:r w:rsidRPr="00D85C2A">
        <w:rPr>
          <w:b/>
          <w:sz w:val="28"/>
          <w:szCs w:val="28"/>
          <w:lang w:val="sr-Cyrl-CS"/>
        </w:rPr>
        <w:t xml:space="preserve">. </w:t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ab/>
      </w:r>
      <w:r w:rsidRPr="00A55193">
        <w:rPr>
          <w:sz w:val="28"/>
          <w:szCs w:val="28"/>
          <w:lang w:val="sr-Cyrl-CS"/>
        </w:rPr>
        <w:t xml:space="preserve">За реализацију инфраструктурних пројеката - </w:t>
      </w:r>
      <w:r>
        <w:rPr>
          <w:sz w:val="28"/>
          <w:szCs w:val="28"/>
          <w:lang w:val="sr-Cyrl-CS"/>
        </w:rPr>
        <w:t>реконструкција</w:t>
      </w:r>
      <w:r w:rsidRPr="00A55193">
        <w:rPr>
          <w:sz w:val="28"/>
          <w:szCs w:val="28"/>
          <w:lang w:val="sr-Cyrl-CS"/>
        </w:rPr>
        <w:t xml:space="preserve"> улица у граду</w:t>
      </w:r>
      <w:r>
        <w:rPr>
          <w:sz w:val="28"/>
          <w:szCs w:val="28"/>
          <w:lang w:val="sr-Cyrl-CS"/>
        </w:rPr>
        <w:t>,</w:t>
      </w:r>
      <w:r w:rsidRPr="00A55193">
        <w:rPr>
          <w:sz w:val="28"/>
          <w:szCs w:val="28"/>
          <w:lang w:val="sr-Cyrl-CS"/>
        </w:rPr>
        <w:t xml:space="preserve"> утрошена су средства у износу од 2.596.488 динара.</w:t>
      </w:r>
    </w:p>
    <w:p w:rsidR="00E11ADA" w:rsidRDefault="00E11ADA" w:rsidP="00982387">
      <w:pPr>
        <w:jc w:val="both"/>
        <w:rPr>
          <w:sz w:val="28"/>
          <w:szCs w:val="28"/>
          <w:lang w:val="sr-Cyrl-CS"/>
        </w:rPr>
      </w:pPr>
    </w:p>
    <w:p w:rsidR="00982387" w:rsidRDefault="00982387" w:rsidP="00982387">
      <w:pPr>
        <w:outlineLvl w:val="0"/>
        <w:rPr>
          <w:b/>
          <w:sz w:val="28"/>
          <w:szCs w:val="28"/>
        </w:rPr>
      </w:pPr>
      <w:r w:rsidRPr="00B26C70">
        <w:rPr>
          <w:b/>
          <w:sz w:val="28"/>
          <w:szCs w:val="28"/>
          <w:lang w:val="sr-Cyrl-CS"/>
        </w:rPr>
        <w:t xml:space="preserve">ГЛАВА </w:t>
      </w:r>
      <w:r>
        <w:rPr>
          <w:b/>
          <w:sz w:val="28"/>
          <w:szCs w:val="28"/>
          <w:lang w:val="sr-Cyrl-CS"/>
        </w:rPr>
        <w:t>3.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  <w:lang w:val="sr-Cyrl-CS"/>
        </w:rPr>
        <w:t xml:space="preserve"> – УПРАВА ЗА ПОЉОПРИВРЕДУ И РАЗВОЈ СЕЛА</w:t>
      </w:r>
    </w:p>
    <w:p w:rsidR="00E42B0C" w:rsidRDefault="00E42B0C" w:rsidP="00982387">
      <w:pPr>
        <w:outlineLvl w:val="0"/>
        <w:rPr>
          <w:b/>
          <w:sz w:val="28"/>
          <w:szCs w:val="28"/>
        </w:rPr>
      </w:pPr>
    </w:p>
    <w:tbl>
      <w:tblPr>
        <w:tblW w:w="11163" w:type="dxa"/>
        <w:jc w:val="center"/>
        <w:tblInd w:w="103" w:type="dxa"/>
        <w:tblLook w:val="04A0" w:firstRow="1" w:lastRow="0" w:firstColumn="1" w:lastColumn="0" w:noHBand="0" w:noVBand="1"/>
      </w:tblPr>
      <w:tblGrid>
        <w:gridCol w:w="656"/>
        <w:gridCol w:w="656"/>
        <w:gridCol w:w="6211"/>
        <w:gridCol w:w="1360"/>
        <w:gridCol w:w="1320"/>
        <w:gridCol w:w="960"/>
      </w:tblGrid>
      <w:tr w:rsidR="00E42B0C" w:rsidRPr="00E42B0C" w:rsidTr="00EA0EB7">
        <w:trPr>
          <w:trHeight w:val="1245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Екон. клас.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О  П  И  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% извршења (5:4)</w:t>
            </w:r>
          </w:p>
        </w:tc>
      </w:tr>
      <w:tr w:rsidR="00E42B0C" w:rsidRPr="00E42B0C" w:rsidTr="00EA0EB7">
        <w:trPr>
          <w:trHeight w:val="255"/>
          <w:tblHeader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2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6</w:t>
            </w:r>
          </w:p>
        </w:tc>
      </w:tr>
      <w:tr w:rsidR="00E42B0C" w:rsidRPr="00E42B0C" w:rsidTr="00E42B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УПРАВА ЗА ПОЉОПРИВРЕДУ И РАЗВОЈ СЕЛА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42B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42B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42B0C">
              <w:rPr>
                <w:b/>
                <w:bCs/>
                <w:i/>
                <w:iCs/>
                <w:sz w:val="22"/>
                <w:szCs w:val="22"/>
              </w:rPr>
              <w:t>Пољопривреда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267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340.000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293.162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86,22</w:t>
            </w:r>
          </w:p>
        </w:tc>
      </w:tr>
      <w:tr w:rsidR="00E42B0C" w:rsidRPr="00E42B0C" w:rsidTr="00E42B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4233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color w:val="000000"/>
                <w:sz w:val="22"/>
                <w:szCs w:val="22"/>
              </w:rPr>
            </w:pPr>
            <w:r w:rsidRPr="00E42B0C">
              <w:rPr>
                <w:color w:val="000000"/>
                <w:sz w:val="22"/>
                <w:szCs w:val="22"/>
              </w:rPr>
              <w:t xml:space="preserve">Услуге образовања и усавршавања запослених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7.500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4239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color w:val="000000"/>
                <w:sz w:val="22"/>
                <w:szCs w:val="22"/>
              </w:rPr>
            </w:pPr>
            <w:r w:rsidRPr="00E42B0C">
              <w:rPr>
                <w:color w:val="000000"/>
                <w:sz w:val="22"/>
                <w:szCs w:val="22"/>
              </w:rPr>
              <w:t xml:space="preserve">Остале опште услуге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285.662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3.750.000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3.162.660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84,34</w:t>
            </w:r>
          </w:p>
        </w:tc>
      </w:tr>
      <w:tr w:rsidR="00E42B0C" w:rsidRPr="00E42B0C" w:rsidTr="00E42B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4246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color w:val="000000"/>
                <w:sz w:val="22"/>
                <w:szCs w:val="22"/>
              </w:rPr>
            </w:pPr>
            <w:r w:rsidRPr="00E42B0C">
              <w:rPr>
                <w:color w:val="000000"/>
                <w:sz w:val="22"/>
                <w:szCs w:val="22"/>
              </w:rPr>
              <w:t xml:space="preserve">Услуге очувања животне средине, науке и геодетске услуге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245.858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4249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color w:val="000000"/>
                <w:sz w:val="22"/>
                <w:szCs w:val="22"/>
              </w:rPr>
            </w:pPr>
            <w:r w:rsidRPr="00E42B0C">
              <w:rPr>
                <w:color w:val="000000"/>
                <w:sz w:val="22"/>
                <w:szCs w:val="22"/>
              </w:rPr>
              <w:t xml:space="preserve">Остале специјализоване услуге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2.916.802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12.065.000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4.321.791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35,82</w:t>
            </w:r>
          </w:p>
        </w:tc>
      </w:tr>
      <w:tr w:rsidR="00E42B0C" w:rsidRPr="00E42B0C" w:rsidTr="00E42B0C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i/>
                <w:iCs/>
                <w:sz w:val="22"/>
                <w:szCs w:val="22"/>
              </w:rPr>
            </w:pPr>
            <w:r w:rsidRPr="00E42B0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Ова апропријација намењена је за реализацију плана одбране од поплава - уређење водотокова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i/>
                <w:iCs/>
                <w:sz w:val="22"/>
                <w:szCs w:val="22"/>
              </w:rPr>
            </w:pPr>
            <w:r w:rsidRPr="00E42B0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5113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color w:val="000000"/>
                <w:sz w:val="22"/>
                <w:szCs w:val="22"/>
              </w:rPr>
            </w:pPr>
            <w:r w:rsidRPr="00E42B0C">
              <w:rPr>
                <w:color w:val="000000"/>
                <w:sz w:val="22"/>
                <w:szCs w:val="22"/>
              </w:rPr>
              <w:t xml:space="preserve">Капитално одржавање зграда и објеката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3.889.791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i/>
                <w:iCs/>
                <w:sz w:val="22"/>
                <w:szCs w:val="22"/>
              </w:rPr>
            </w:pPr>
            <w:r w:rsidRPr="00E42B0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5114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Пројектно планирање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432.000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6210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Набавка домаће финансијске имовине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42B0C" w:rsidRPr="00E42B0C" w:rsidTr="00E42B0C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Ова апропријација намењена је за завршетак изградње карантина за смештај животиња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i/>
                <w:iCs/>
                <w:sz w:val="22"/>
                <w:szCs w:val="22"/>
              </w:rPr>
            </w:pPr>
            <w:r w:rsidRPr="00E42B0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i/>
                <w:iCs/>
                <w:sz w:val="22"/>
                <w:szCs w:val="22"/>
              </w:rPr>
            </w:pPr>
            <w:r w:rsidRPr="00E42B0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42B0C">
              <w:rPr>
                <w:b/>
                <w:bCs/>
                <w:i/>
                <w:iCs/>
                <w:sz w:val="22"/>
                <w:szCs w:val="22"/>
              </w:rPr>
              <w:t xml:space="preserve">Фонд за пољопривреду и рурални развој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271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 xml:space="preserve">Стални трошкови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700.000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1.000.000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408.000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40,80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4221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408.000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273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1.141.089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28,53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4232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color w:val="000000"/>
                <w:sz w:val="22"/>
                <w:szCs w:val="22"/>
              </w:rPr>
            </w:pPr>
            <w:r w:rsidRPr="00E42B0C">
              <w:rPr>
                <w:color w:val="000000"/>
                <w:sz w:val="22"/>
                <w:szCs w:val="22"/>
              </w:rPr>
              <w:t xml:space="preserve">Компјутерске услуге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6.958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4234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color w:val="000000"/>
                <w:sz w:val="22"/>
                <w:szCs w:val="22"/>
              </w:rPr>
            </w:pPr>
            <w:r w:rsidRPr="00E42B0C">
              <w:rPr>
                <w:color w:val="000000"/>
                <w:sz w:val="22"/>
                <w:szCs w:val="22"/>
              </w:rPr>
              <w:t xml:space="preserve">Услуге информисања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45.103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4239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color w:val="000000"/>
                <w:sz w:val="22"/>
                <w:szCs w:val="22"/>
              </w:rPr>
            </w:pPr>
            <w:r w:rsidRPr="00E42B0C">
              <w:rPr>
                <w:color w:val="000000"/>
                <w:sz w:val="22"/>
                <w:szCs w:val="22"/>
              </w:rPr>
              <w:t xml:space="preserve">Остале опште услуге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1.089.028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274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3.000.000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1.425.293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47,51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4249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color w:val="000000"/>
                <w:sz w:val="22"/>
                <w:szCs w:val="22"/>
              </w:rPr>
            </w:pPr>
            <w:r w:rsidRPr="00E42B0C">
              <w:rPr>
                <w:color w:val="000000"/>
                <w:sz w:val="22"/>
                <w:szCs w:val="22"/>
              </w:rPr>
              <w:t xml:space="preserve">Остале специјализоване услуге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1.425.293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4510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30.000.000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20.576.577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68,59</w:t>
            </w:r>
          </w:p>
        </w:tc>
      </w:tr>
      <w:tr w:rsidR="00E42B0C" w:rsidRPr="00E42B0C" w:rsidTr="00E42B0C">
        <w:trPr>
          <w:trHeight w:val="2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4511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color w:val="000000"/>
                <w:sz w:val="22"/>
                <w:szCs w:val="22"/>
              </w:rPr>
            </w:pPr>
            <w:r w:rsidRPr="00E42B0C">
              <w:rPr>
                <w:color w:val="000000"/>
                <w:sz w:val="22"/>
                <w:szCs w:val="22"/>
              </w:rPr>
              <w:t xml:space="preserve">Текуће субвенције јавним нефинансијским предузећима и организацијама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20.576.577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276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5.000.000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42B0C" w:rsidRPr="00E42B0C" w:rsidTr="00E42B0C">
        <w:trPr>
          <w:trHeight w:val="100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Ова апропријација намењена је за реализацију Програма успостављања производно-едукативног центра за повртарску производњу и Програма успостављања производно-едукативног Винарско-воћарског дома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i/>
                <w:iCs/>
                <w:sz w:val="22"/>
                <w:szCs w:val="22"/>
              </w:rPr>
            </w:pPr>
            <w:r w:rsidRPr="00E42B0C">
              <w:rPr>
                <w:i/>
                <w:iCs/>
                <w:sz w:val="22"/>
                <w:szCs w:val="22"/>
              </w:rPr>
              <w:t>Програм заштите и уређења пољопривредног земљишта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277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63.500.000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40.460.688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63,72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 xml:space="preserve"> - део средстава ове апропријације из извора 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36.887.000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21.142.530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57,32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4249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color w:val="000000"/>
                <w:sz w:val="22"/>
                <w:szCs w:val="22"/>
              </w:rPr>
            </w:pPr>
            <w:r w:rsidRPr="00E42B0C">
              <w:rPr>
                <w:color w:val="000000"/>
                <w:sz w:val="22"/>
                <w:szCs w:val="22"/>
              </w:rPr>
              <w:t xml:space="preserve">Остале специјализоване услуге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21.142.530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 xml:space="preserve"> - део средстава ове апропријације из извора 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25.647.000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18.352.158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71,56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4249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color w:val="000000"/>
                <w:sz w:val="22"/>
                <w:szCs w:val="22"/>
              </w:rPr>
            </w:pPr>
            <w:r w:rsidRPr="00E42B0C">
              <w:rPr>
                <w:color w:val="000000"/>
                <w:sz w:val="22"/>
                <w:szCs w:val="22"/>
              </w:rPr>
              <w:t xml:space="preserve">Остале специјализоване услуге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18.352.158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 xml:space="preserve"> - део средстава ове апропријације из извора 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966.000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966.000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100,00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4249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color w:val="000000"/>
                <w:sz w:val="22"/>
                <w:szCs w:val="22"/>
              </w:rPr>
            </w:pPr>
            <w:r w:rsidRPr="00E42B0C">
              <w:rPr>
                <w:color w:val="000000"/>
                <w:sz w:val="22"/>
                <w:szCs w:val="22"/>
              </w:rPr>
              <w:t xml:space="preserve">Остале специјализоване услуге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966.000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278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4250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6.460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92,29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4252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6.460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279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2.135.000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4820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34.827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17,41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4822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Обавезне таксе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34.827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281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5120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Машине и 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8.535.000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8.529.450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99,93</w:t>
            </w:r>
          </w:p>
        </w:tc>
      </w:tr>
      <w:tr w:rsidR="00E42B0C" w:rsidRPr="00E42B0C" w:rsidTr="00E42B0C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Ова апропријација намењена је за опремање пољочуварске службе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5123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color w:val="000000"/>
                <w:sz w:val="22"/>
                <w:szCs w:val="22"/>
              </w:rPr>
            </w:pPr>
            <w:r w:rsidRPr="00E42B0C">
              <w:rPr>
                <w:color w:val="000000"/>
                <w:sz w:val="22"/>
                <w:szCs w:val="22"/>
              </w:rPr>
              <w:t xml:space="preserve">Опрема за пољопривреду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7.183.950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5129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color w:val="000000"/>
                <w:sz w:val="22"/>
                <w:szCs w:val="22"/>
              </w:rPr>
            </w:pPr>
            <w:r w:rsidRPr="00E42B0C">
              <w:rPr>
                <w:color w:val="000000"/>
                <w:sz w:val="22"/>
                <w:szCs w:val="22"/>
              </w:rPr>
              <w:t xml:space="preserve">Опрема за производњу, моторна, непокретна и немоторна опрема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1.345.500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Извори финансирања за функцију 421: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01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107.619.000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61.041.839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56,72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07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Трансфери од других нивоа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25.647.000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18.352.158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71,56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15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Неутрошена средства донација из ранијих година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966.000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966.000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100,00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Укупно за функцију 421: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134.232.000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80.359.997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59,87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42B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42B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42B0C">
              <w:rPr>
                <w:b/>
                <w:bCs/>
                <w:i/>
                <w:iCs/>
                <w:sz w:val="22"/>
                <w:szCs w:val="22"/>
              </w:rPr>
              <w:t>Управљање отпадним водама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282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64.825.000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7.178.917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11,07</w:t>
            </w:r>
          </w:p>
        </w:tc>
      </w:tr>
      <w:tr w:rsidR="00E42B0C" w:rsidRPr="00E42B0C" w:rsidTr="00E42B0C">
        <w:trPr>
          <w:trHeight w:val="75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Ова апропријација намењена је за реализацију програма изградње комуналне инфраструктуре на сеоском подручју - канализациона мрежа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5113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color w:val="000000"/>
                <w:sz w:val="22"/>
                <w:szCs w:val="22"/>
              </w:rPr>
            </w:pPr>
            <w:r w:rsidRPr="00E42B0C">
              <w:rPr>
                <w:color w:val="000000"/>
                <w:sz w:val="22"/>
                <w:szCs w:val="22"/>
              </w:rPr>
              <w:t xml:space="preserve">Капитално одржавање зграда и објеката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4.760.146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5114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color w:val="000000"/>
                <w:sz w:val="22"/>
                <w:szCs w:val="22"/>
              </w:rPr>
            </w:pPr>
            <w:r w:rsidRPr="00E42B0C">
              <w:rPr>
                <w:color w:val="000000"/>
                <w:sz w:val="22"/>
                <w:szCs w:val="22"/>
              </w:rPr>
              <w:t xml:space="preserve">Пројектно планирање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2.418.771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Извори финансирања за функцију 520: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01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64.825.000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7.178.917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11,07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Укупно за функцију 520: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64.825.000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7.178.917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11,07</w:t>
            </w:r>
          </w:p>
        </w:tc>
      </w:tr>
      <w:tr w:rsidR="00E42B0C" w:rsidRPr="00E42B0C" w:rsidTr="00E42B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42B0C">
              <w:rPr>
                <w:b/>
                <w:bCs/>
                <w:i/>
                <w:iCs/>
                <w:sz w:val="22"/>
                <w:szCs w:val="22"/>
              </w:rPr>
              <w:t>Развој заједнице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5.480.000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3.552.607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64,83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4111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3.552.607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988.000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635.917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64,36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4121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403.533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4122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205.739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4123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26.645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285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137.000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105.420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76,95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4131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105.420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286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414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71.000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287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4160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130.000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49.444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38,03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4161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49.444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lastRenderedPageBreak/>
              <w:t>288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 xml:space="preserve">Стални трошкови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62.000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289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 xml:space="preserve">Услуге по уговору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291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 xml:space="preserve">Специјализоване услуге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84.000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72.000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85,71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4249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72.000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4250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293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293а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4650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23.451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97,71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4651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23.451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294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4810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295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4820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4830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Извори финансирања за функцију 620: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01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7.016.000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4.438.839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63,27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04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Сопствени приходи буџетских корисника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Укупно за функцију 620: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7.016.000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4.438.839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63,27</w:t>
            </w:r>
          </w:p>
        </w:tc>
      </w:tr>
      <w:tr w:rsidR="00E42B0C" w:rsidRPr="00E42B0C" w:rsidTr="00E42B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42B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42B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42B0C">
              <w:rPr>
                <w:b/>
                <w:bCs/>
                <w:i/>
                <w:iCs/>
                <w:sz w:val="22"/>
                <w:szCs w:val="22"/>
              </w:rPr>
              <w:t>Водоснабдевање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296a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4630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1.513.000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61.500.000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1.629.290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2,65</w:t>
            </w:r>
          </w:p>
        </w:tc>
      </w:tr>
      <w:tr w:rsidR="00E42B0C" w:rsidRPr="00E42B0C" w:rsidTr="00E42B0C">
        <w:trPr>
          <w:trHeight w:val="76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Ова апропријација намењена је за реализацију програма изградње комуналне инфраструктуре на сеоском подручју - водоводна мрежа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5114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Пројектно планирање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1.629.290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Извори финансирања за функцију 630: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01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63.013.000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1.629.290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2,59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Укупно за функцију 630: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63.013.000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1.629.290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2,59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Извори финансирања за главу 3.11: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01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242.473.000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74.288.885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30,64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04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Сопствени приходи буџетских корисника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07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Трансфери од других нивоа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25.647.000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18.352.158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71,56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15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Неутрошена средства донација из ранијих година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966.000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966.000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100,00</w:t>
            </w:r>
          </w:p>
        </w:tc>
      </w:tr>
      <w:tr w:rsidR="00E42B0C" w:rsidRPr="00E42B0C" w:rsidTr="00E42B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B0C" w:rsidRPr="00E42B0C" w:rsidRDefault="00E42B0C">
            <w:pPr>
              <w:jc w:val="center"/>
              <w:rPr>
                <w:sz w:val="22"/>
                <w:szCs w:val="22"/>
              </w:rPr>
            </w:pPr>
            <w:r w:rsidRPr="00E42B0C">
              <w:rPr>
                <w:sz w:val="22"/>
                <w:szCs w:val="22"/>
              </w:rPr>
              <w:t> 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B0C" w:rsidRPr="00E42B0C" w:rsidRDefault="00E42B0C">
            <w:pPr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Укупно за главу 3.11: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269.086.000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93.607.043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B0C" w:rsidRPr="00E42B0C" w:rsidRDefault="00E42B0C">
            <w:pPr>
              <w:jc w:val="right"/>
              <w:rPr>
                <w:b/>
                <w:bCs/>
                <w:sz w:val="22"/>
                <w:szCs w:val="22"/>
              </w:rPr>
            </w:pPr>
            <w:r w:rsidRPr="00E42B0C">
              <w:rPr>
                <w:b/>
                <w:bCs/>
                <w:sz w:val="22"/>
                <w:szCs w:val="22"/>
              </w:rPr>
              <w:t>34,79</w:t>
            </w:r>
          </w:p>
        </w:tc>
      </w:tr>
    </w:tbl>
    <w:p w:rsidR="00E42B0C" w:rsidRDefault="00E42B0C" w:rsidP="00982387">
      <w:pPr>
        <w:outlineLvl w:val="0"/>
        <w:rPr>
          <w:b/>
          <w:sz w:val="28"/>
          <w:szCs w:val="28"/>
        </w:rPr>
      </w:pPr>
    </w:p>
    <w:p w:rsidR="00982387" w:rsidRPr="00B26C70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 w:rsidRPr="00B26C70">
        <w:rPr>
          <w:sz w:val="28"/>
          <w:szCs w:val="28"/>
          <w:lang w:val="sr-Cyrl-CS"/>
        </w:rPr>
        <w:t xml:space="preserve">За </w:t>
      </w:r>
      <w:r w:rsidRPr="00B26C70">
        <w:rPr>
          <w:b/>
          <w:sz w:val="28"/>
          <w:szCs w:val="28"/>
          <w:lang w:val="sr-Cyrl-CS"/>
        </w:rPr>
        <w:t xml:space="preserve">Управу за </w:t>
      </w:r>
      <w:r>
        <w:rPr>
          <w:b/>
          <w:sz w:val="28"/>
          <w:szCs w:val="28"/>
          <w:lang w:val="sr-Cyrl-CS"/>
        </w:rPr>
        <w:t>пољопривреду и развој села</w:t>
      </w:r>
      <w:r w:rsidRPr="00B26C70">
        <w:rPr>
          <w:sz w:val="28"/>
          <w:szCs w:val="28"/>
          <w:lang w:val="sr-Cyrl-CS"/>
        </w:rPr>
        <w:t xml:space="preserve"> укупно је утрошено </w:t>
      </w:r>
      <w:r>
        <w:rPr>
          <w:sz w:val="28"/>
          <w:szCs w:val="28"/>
        </w:rPr>
        <w:t>9</w:t>
      </w:r>
      <w:r>
        <w:rPr>
          <w:sz w:val="28"/>
          <w:szCs w:val="28"/>
          <w:lang w:val="sr-Cyrl-CS"/>
        </w:rPr>
        <w:t>3.607.043</w:t>
      </w:r>
      <w:r>
        <w:rPr>
          <w:sz w:val="28"/>
          <w:szCs w:val="28"/>
        </w:rPr>
        <w:t xml:space="preserve"> </w:t>
      </w:r>
      <w:r w:rsidRPr="00B26C70">
        <w:rPr>
          <w:sz w:val="28"/>
          <w:szCs w:val="28"/>
          <w:lang w:val="sr-Cyrl-CS"/>
        </w:rPr>
        <w:t xml:space="preserve">динара или </w:t>
      </w:r>
      <w:r>
        <w:rPr>
          <w:sz w:val="28"/>
          <w:szCs w:val="28"/>
          <w:lang w:val="sr-Cyrl-CS"/>
        </w:rPr>
        <w:t>34,79</w:t>
      </w:r>
      <w:r w:rsidRPr="00B26C70">
        <w:rPr>
          <w:sz w:val="28"/>
          <w:szCs w:val="28"/>
          <w:lang w:val="sr-Cyrl-CS"/>
        </w:rPr>
        <w:t xml:space="preserve">% у односу на годишњи план.                                                             </w:t>
      </w:r>
    </w:p>
    <w:p w:rsidR="00982387" w:rsidRDefault="00982387" w:rsidP="00982387">
      <w:pPr>
        <w:jc w:val="both"/>
        <w:rPr>
          <w:sz w:val="28"/>
          <w:szCs w:val="28"/>
          <w:lang w:val="sr-Cyrl-CS"/>
        </w:rPr>
      </w:pPr>
      <w:r w:rsidRPr="00B26C70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>За услуге по уговору утрошено је 293.162 динара за финансирање рада пољочувара.</w:t>
      </w:r>
    </w:p>
    <w:p w:rsidR="00982387" w:rsidRDefault="00982387" w:rsidP="00815DBE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специјализоване услуге – геодетске услуге и остале специјализоване услуге (реализација пројекта „Кластер сирева Југ“) утрошена су средства у износу од 3.162.660 динара.</w:t>
      </w:r>
    </w:p>
    <w:p w:rsidR="00982387" w:rsidRDefault="00982387" w:rsidP="00815DBE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реализацију плана одбране од поплава</w:t>
      </w:r>
      <w:r w:rsidR="001F68F7">
        <w:rPr>
          <w:sz w:val="28"/>
          <w:szCs w:val="28"/>
          <w:lang w:val="sr-Cyrl-CS"/>
        </w:rPr>
        <w:t xml:space="preserve"> - </w:t>
      </w:r>
      <w:r>
        <w:rPr>
          <w:sz w:val="28"/>
          <w:szCs w:val="28"/>
          <w:lang w:val="sr-Cyrl-CS"/>
        </w:rPr>
        <w:t>уређење водотока утрошено је 4.321.791 динар.</w:t>
      </w:r>
    </w:p>
    <w:p w:rsidR="00982387" w:rsidRDefault="00982387" w:rsidP="00815DBE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За реализацију Програма Фонда за развој пољопривреде утрошена су средства у износу од </w:t>
      </w:r>
      <w:r w:rsidRPr="002443CF">
        <w:rPr>
          <w:sz w:val="28"/>
          <w:szCs w:val="28"/>
          <w:lang w:val="sr-Cyrl-CS"/>
        </w:rPr>
        <w:t>23.550.959</w:t>
      </w:r>
      <w:r>
        <w:rPr>
          <w:sz w:val="28"/>
          <w:szCs w:val="28"/>
          <w:lang w:val="sr-Cyrl-CS"/>
        </w:rPr>
        <w:t xml:space="preserve"> динара и то за: </w:t>
      </w:r>
    </w:p>
    <w:p w:rsidR="00982387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 Трошкове путовања 408.000 динара;</w:t>
      </w:r>
    </w:p>
    <w:p w:rsidR="00982387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>-</w:t>
      </w:r>
      <w:r>
        <w:rPr>
          <w:sz w:val="28"/>
          <w:szCs w:val="28"/>
        </w:rPr>
        <w:t xml:space="preserve"> </w:t>
      </w:r>
      <w:r w:rsidRPr="00674A5C">
        <w:rPr>
          <w:sz w:val="28"/>
          <w:szCs w:val="28"/>
          <w:lang w:val="sr-Cyrl-CS"/>
        </w:rPr>
        <w:t xml:space="preserve">Услуге по уговору </w:t>
      </w:r>
      <w:r>
        <w:rPr>
          <w:sz w:val="28"/>
          <w:szCs w:val="28"/>
          <w:lang w:val="sr-Cyrl-CS"/>
        </w:rPr>
        <w:t xml:space="preserve">1.141.089 </w:t>
      </w:r>
      <w:r w:rsidRPr="00674A5C">
        <w:rPr>
          <w:sz w:val="28"/>
          <w:szCs w:val="28"/>
          <w:lang w:val="sr-Cyrl-CS"/>
        </w:rPr>
        <w:t>динара (</w:t>
      </w:r>
      <w:r>
        <w:rPr>
          <w:sz w:val="28"/>
          <w:szCs w:val="28"/>
          <w:lang w:val="sr-Cyrl-CS"/>
        </w:rPr>
        <w:t>учешће на сајмовима, медијске услуге, организовање пољопривредног сајма, штампање флајера, плаката);</w:t>
      </w:r>
    </w:p>
    <w:p w:rsidR="00982387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Специјализоване услуге </w:t>
      </w:r>
      <w:r w:rsidRPr="002443CF">
        <w:rPr>
          <w:sz w:val="28"/>
          <w:szCs w:val="28"/>
        </w:rPr>
        <w:t>1.425</w:t>
      </w:r>
      <w:r w:rsidRPr="002443CF">
        <w:rPr>
          <w:sz w:val="28"/>
          <w:szCs w:val="28"/>
          <w:lang w:val="sr-Cyrl-CS"/>
        </w:rPr>
        <w:t>.</w:t>
      </w:r>
      <w:r w:rsidRPr="002443CF">
        <w:rPr>
          <w:sz w:val="28"/>
          <w:szCs w:val="28"/>
        </w:rPr>
        <w:t>29</w:t>
      </w:r>
      <w:r w:rsidRPr="002443CF">
        <w:rPr>
          <w:sz w:val="28"/>
          <w:szCs w:val="28"/>
          <w:lang w:val="sr-Cyrl-CS"/>
        </w:rPr>
        <w:t>3</w:t>
      </w:r>
      <w:r>
        <w:rPr>
          <w:sz w:val="28"/>
          <w:szCs w:val="28"/>
          <w:lang w:val="sr-Cyrl-CS"/>
        </w:rPr>
        <w:t xml:space="preserve"> динара (стрелци - одбрана од града, мере заштите биља,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прогнозно извештајна служба);</w:t>
      </w:r>
    </w:p>
    <w:p w:rsidR="00982387" w:rsidRPr="00704163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Субвенције</w:t>
      </w:r>
      <w:r>
        <w:rPr>
          <w:sz w:val="28"/>
          <w:szCs w:val="28"/>
        </w:rPr>
        <w:t xml:space="preserve"> 2</w:t>
      </w:r>
      <w:r>
        <w:rPr>
          <w:sz w:val="28"/>
          <w:szCs w:val="28"/>
          <w:lang w:val="sr-Cyrl-CS"/>
        </w:rPr>
        <w:t>0.</w:t>
      </w:r>
      <w:r>
        <w:rPr>
          <w:sz w:val="28"/>
          <w:szCs w:val="28"/>
        </w:rPr>
        <w:t>576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  <w:lang w:val="sr-Cyrl-CS"/>
        </w:rPr>
        <w:t>77 динар</w:t>
      </w:r>
      <w:r>
        <w:rPr>
          <w:sz w:val="28"/>
          <w:szCs w:val="28"/>
        </w:rPr>
        <w:t>a</w:t>
      </w:r>
      <w:r>
        <w:rPr>
          <w:sz w:val="28"/>
          <w:szCs w:val="28"/>
          <w:lang w:val="sr-Cyrl-CS"/>
        </w:rPr>
        <w:t xml:space="preserve"> (</w:t>
      </w:r>
      <w:r w:rsidRPr="00704163">
        <w:rPr>
          <w:sz w:val="28"/>
          <w:szCs w:val="28"/>
          <w:lang w:val="sr-Cyrl-CS"/>
        </w:rPr>
        <w:t>Реализација пројеката и активности на сеоском подру</w:t>
      </w:r>
      <w:r>
        <w:rPr>
          <w:sz w:val="28"/>
          <w:szCs w:val="28"/>
          <w:lang w:val="sr-Cyrl-CS"/>
        </w:rPr>
        <w:t>чју - вештачко осемењавање крава, набавка грла,</w:t>
      </w:r>
      <w:r w:rsidR="001F68F7">
        <w:rPr>
          <w:sz w:val="28"/>
          <w:szCs w:val="28"/>
          <w:lang w:val="sr-Cyrl-CS"/>
        </w:rPr>
        <w:t xml:space="preserve"> </w:t>
      </w:r>
      <w:r w:rsidRPr="00704163">
        <w:rPr>
          <w:sz w:val="28"/>
          <w:szCs w:val="28"/>
          <w:lang w:val="sr-Cyrl-CS"/>
        </w:rPr>
        <w:t>набавка пластеника, опреме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за наводњавање, садница</w:t>
      </w:r>
      <w:r w:rsidRPr="00704163">
        <w:rPr>
          <w:sz w:val="28"/>
          <w:szCs w:val="28"/>
          <w:lang w:val="sr-Cyrl-CS"/>
        </w:rPr>
        <w:t xml:space="preserve"> и расада нишким повртарима).</w:t>
      </w:r>
    </w:p>
    <w:p w:rsidR="00982387" w:rsidRDefault="00982387" w:rsidP="00982387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Програм заштите и уређења пољопривредног земљишта средства су утрошена у укупном износу од 49.031.425 динара, од тога за специјализоване услуге 40.460.688 динара, за уређење и ревитализацију атарских путева у ГО Палилула, Пантелеј, Црвени крст, Нишка Бања, експлоатација сеоских бунара, машине и опрему за набавку противградних ракета 8.529.450 динара.</w:t>
      </w:r>
    </w:p>
    <w:p w:rsidR="00982387" w:rsidRPr="002443CF" w:rsidRDefault="00982387" w:rsidP="00815DBE">
      <w:pPr>
        <w:ind w:firstLine="708"/>
        <w:jc w:val="both"/>
        <w:rPr>
          <w:sz w:val="28"/>
          <w:szCs w:val="28"/>
          <w:lang w:val="sr-Cyrl-CS"/>
        </w:rPr>
      </w:pPr>
      <w:r w:rsidRPr="002443CF">
        <w:rPr>
          <w:sz w:val="28"/>
          <w:szCs w:val="28"/>
          <w:lang w:val="sr-Cyrl-CS"/>
        </w:rPr>
        <w:t xml:space="preserve">Фонду за развој и самофинансирање заједничких потреба грађана, као индиректном кориснику, средства су пренета у износу од </w:t>
      </w:r>
      <w:r w:rsidRPr="002443CF">
        <w:rPr>
          <w:sz w:val="28"/>
          <w:szCs w:val="28"/>
        </w:rPr>
        <w:t>4</w:t>
      </w:r>
      <w:r w:rsidRPr="002443CF">
        <w:rPr>
          <w:sz w:val="28"/>
          <w:szCs w:val="28"/>
          <w:lang w:val="sr-Cyrl-CS"/>
        </w:rPr>
        <w:t>.</w:t>
      </w:r>
      <w:r w:rsidRPr="002443CF">
        <w:rPr>
          <w:sz w:val="28"/>
          <w:szCs w:val="28"/>
        </w:rPr>
        <w:t>438</w:t>
      </w:r>
      <w:r>
        <w:rPr>
          <w:sz w:val="28"/>
          <w:szCs w:val="28"/>
          <w:lang w:val="sr-Cyrl-CS"/>
        </w:rPr>
        <w:t>.</w:t>
      </w:r>
      <w:r w:rsidRPr="002443CF">
        <w:rPr>
          <w:sz w:val="28"/>
          <w:szCs w:val="28"/>
        </w:rPr>
        <w:t>839</w:t>
      </w:r>
      <w:r w:rsidRPr="002443CF">
        <w:rPr>
          <w:sz w:val="28"/>
          <w:szCs w:val="28"/>
          <w:lang w:val="sr-Cyrl-CS"/>
        </w:rPr>
        <w:t xml:space="preserve"> динара за текуће финансирање.</w:t>
      </w:r>
    </w:p>
    <w:p w:rsidR="00982387" w:rsidRDefault="00982387" w:rsidP="00815DBE">
      <w:pPr>
        <w:ind w:firstLine="708"/>
        <w:jc w:val="both"/>
        <w:rPr>
          <w:sz w:val="28"/>
          <w:szCs w:val="28"/>
          <w:lang w:val="sr-Cyrl-CS"/>
        </w:rPr>
      </w:pPr>
      <w:r w:rsidRPr="002443CF">
        <w:rPr>
          <w:sz w:val="28"/>
          <w:szCs w:val="28"/>
          <w:lang w:val="sr-Cyrl-CS"/>
        </w:rPr>
        <w:t>За израду пројекта за изградњу и реконструкцију водоводне мреже на сеоском подручју утрошена су средства у износу од 1.</w:t>
      </w:r>
      <w:r w:rsidRPr="002443CF">
        <w:rPr>
          <w:sz w:val="28"/>
          <w:szCs w:val="28"/>
        </w:rPr>
        <w:t>629</w:t>
      </w:r>
      <w:r w:rsidRPr="002443CF">
        <w:rPr>
          <w:sz w:val="28"/>
          <w:szCs w:val="28"/>
          <w:lang w:val="sr-Cyrl-CS"/>
        </w:rPr>
        <w:t>.</w:t>
      </w:r>
      <w:r w:rsidRPr="002443CF">
        <w:rPr>
          <w:sz w:val="28"/>
          <w:szCs w:val="28"/>
        </w:rPr>
        <w:t>290</w:t>
      </w:r>
      <w:r w:rsidRPr="002443CF">
        <w:rPr>
          <w:sz w:val="28"/>
          <w:szCs w:val="28"/>
          <w:lang w:val="sr-Cyrl-CS"/>
        </w:rPr>
        <w:t xml:space="preserve"> динара.</w:t>
      </w:r>
    </w:p>
    <w:p w:rsidR="00E11ADA" w:rsidRDefault="00E11ADA" w:rsidP="00982387">
      <w:pPr>
        <w:jc w:val="both"/>
        <w:rPr>
          <w:sz w:val="28"/>
          <w:szCs w:val="28"/>
        </w:rPr>
      </w:pPr>
    </w:p>
    <w:p w:rsidR="00982387" w:rsidRDefault="00982387" w:rsidP="00982387">
      <w:pPr>
        <w:outlineLvl w:val="0"/>
        <w:rPr>
          <w:b/>
          <w:sz w:val="28"/>
          <w:szCs w:val="28"/>
          <w:lang w:val="sr-Cyrl-CS"/>
        </w:rPr>
      </w:pPr>
      <w:r w:rsidRPr="00B26C70">
        <w:rPr>
          <w:b/>
          <w:sz w:val="28"/>
          <w:szCs w:val="28"/>
          <w:lang w:val="sr-Cyrl-CS"/>
        </w:rPr>
        <w:t>ГЛАВА 3.1</w:t>
      </w:r>
      <w:r>
        <w:rPr>
          <w:b/>
          <w:sz w:val="28"/>
          <w:szCs w:val="28"/>
          <w:lang w:val="sr-Cyrl-CS"/>
        </w:rPr>
        <w:t>0</w:t>
      </w:r>
      <w:r w:rsidRPr="00B26C70">
        <w:rPr>
          <w:b/>
          <w:sz w:val="28"/>
          <w:szCs w:val="28"/>
          <w:lang w:val="sr-Cyrl-CS"/>
        </w:rPr>
        <w:t xml:space="preserve"> – СЛУЖБА ЗА ОДРЖАВАЊЕ И</w:t>
      </w:r>
    </w:p>
    <w:p w:rsidR="003A430B" w:rsidRDefault="00982387" w:rsidP="0098238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  <w:t xml:space="preserve">     ИНФОРМАТИЧКО-</w:t>
      </w:r>
      <w:r w:rsidRPr="00B26C70">
        <w:rPr>
          <w:b/>
          <w:sz w:val="28"/>
          <w:szCs w:val="28"/>
          <w:lang w:val="sr-Cyrl-CS"/>
        </w:rPr>
        <w:t>КОМУНИКАЦИОНЕ</w:t>
      </w:r>
    </w:p>
    <w:p w:rsidR="00982387" w:rsidRDefault="003A430B" w:rsidP="003A430B">
      <w:pPr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982387" w:rsidRPr="00B26C70">
        <w:rPr>
          <w:b/>
          <w:sz w:val="28"/>
          <w:szCs w:val="28"/>
          <w:lang w:val="sr-Cyrl-CS"/>
        </w:rPr>
        <w:t>ТЕХНОЛОГИЈЕ</w:t>
      </w:r>
    </w:p>
    <w:p w:rsidR="00982387" w:rsidRDefault="00982387" w:rsidP="00982387">
      <w:pPr>
        <w:outlineLvl w:val="0"/>
        <w:rPr>
          <w:b/>
          <w:sz w:val="28"/>
          <w:szCs w:val="28"/>
        </w:rPr>
      </w:pPr>
    </w:p>
    <w:tbl>
      <w:tblPr>
        <w:tblW w:w="10575" w:type="dxa"/>
        <w:jc w:val="center"/>
        <w:tblInd w:w="103" w:type="dxa"/>
        <w:tblLook w:val="04A0" w:firstRow="1" w:lastRow="0" w:firstColumn="1" w:lastColumn="0" w:noHBand="0" w:noVBand="1"/>
      </w:tblPr>
      <w:tblGrid>
        <w:gridCol w:w="580"/>
        <w:gridCol w:w="656"/>
        <w:gridCol w:w="6030"/>
        <w:gridCol w:w="1360"/>
        <w:gridCol w:w="1320"/>
        <w:gridCol w:w="711"/>
      </w:tblGrid>
      <w:tr w:rsidR="00982387" w:rsidRPr="00257EC7" w:rsidTr="00BB6854">
        <w:trPr>
          <w:trHeight w:val="1266"/>
          <w:tblHeader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Екон. клас.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  П  И  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Извршење 01. 01. - 31. 12. 2014. године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% извршења (5:4)</w:t>
            </w:r>
          </w:p>
        </w:tc>
      </w:tr>
      <w:tr w:rsidR="00982387" w:rsidRPr="00257EC7" w:rsidTr="00BB6854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</w:t>
            </w:r>
          </w:p>
        </w:tc>
      </w:tr>
      <w:tr w:rsidR="00982387" w:rsidRPr="00257EC7" w:rsidTr="00BB6854">
        <w:trPr>
          <w:trHeight w:val="52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СЛУЖБА ЗА ОДРЖАВАЊЕ И ИНФОРМАТИЧКО-КОМУНИКАЦИОНЕ ТЕХНОЛОГИЈЕ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i/>
                <w:iCs/>
                <w:sz w:val="22"/>
                <w:szCs w:val="22"/>
              </w:rPr>
            </w:pPr>
            <w:r w:rsidRPr="00257EC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Опште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298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1.340.000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669.600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49,97</w:t>
            </w:r>
          </w:p>
        </w:tc>
      </w:tr>
      <w:tr w:rsidR="00982387" w:rsidRPr="00257EC7" w:rsidTr="00BB6854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4131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669.600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299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 xml:space="preserve">Стални трошкови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91.628.000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60.803.509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66,36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4212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Енергетске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40.441.117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4213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Комуналне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6.435.935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4214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Услуге комуникације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13.260.902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4215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Трошкови осигурања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381.719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4219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Остали трошкови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283.836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18.764.000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9.946.141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53,01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4232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Компјутерске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2.528.826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4234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Услуге информисања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340.088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4235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Стручне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25.900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4239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Остале опште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7.051.327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1.195.000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220.080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18,42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4243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Медицинске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49.000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4246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60.080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4249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111.000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4250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 xml:space="preserve">Текуће поправке и одржавање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23.200.000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14.248.367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61,42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4251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7.423.223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4252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6.825.144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lastRenderedPageBreak/>
              <w:t>303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25.350.000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22.272.934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87,86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4261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13.069.808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4264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Материјали за саобраћај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5.372.468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4268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Матријали за одржавање хигијене и угоститељство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3.660.788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4269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169.870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40.567.000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18.653.978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45,98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5113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color w:val="000000"/>
                <w:sz w:val="22"/>
                <w:szCs w:val="22"/>
              </w:rPr>
            </w:pPr>
            <w:r w:rsidRPr="00257EC7">
              <w:rPr>
                <w:color w:val="000000"/>
                <w:sz w:val="22"/>
                <w:szCs w:val="22"/>
              </w:rPr>
              <w:t xml:space="preserve">Капитално одржавање зграда и објеката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18.465.058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5114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Пројектно планирање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188.920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5120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Машине и 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8.165.000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5.878.608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72,00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5121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Опрема за саобраћај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3.303.144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5122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Административна 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2.517.835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5129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Опрема за производњу, моторна, непокретна и немоторна 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57.629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5130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Остале некретнине и опрема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257EC7" w:rsidTr="00BB6854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5150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Нематеријална имовине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1.400.000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776.794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55,49</w:t>
            </w:r>
          </w:p>
        </w:tc>
      </w:tr>
      <w:tr w:rsidR="00982387" w:rsidRPr="00257EC7" w:rsidTr="00BB6854">
        <w:trPr>
          <w:trHeight w:val="28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5151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Нематеријална имовине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776.794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Извори финансирања за функцију 130: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211.759.000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133.470.011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63,03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Укупно за функцију 130: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211.759.000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133.470.011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63,03</w:t>
            </w:r>
          </w:p>
        </w:tc>
      </w:tr>
      <w:tr w:rsidR="00982387" w:rsidRPr="00257EC7" w:rsidTr="00BB6854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Извори финансирања за главу 3.12: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BB6854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211.759.000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133.470.011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63,03</w:t>
            </w:r>
          </w:p>
        </w:tc>
      </w:tr>
      <w:tr w:rsidR="00982387" w:rsidRPr="00257EC7" w:rsidTr="00BB6854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Укупно за главу 3.12: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211.759.000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133.470.011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63,03</w:t>
            </w:r>
          </w:p>
        </w:tc>
      </w:tr>
    </w:tbl>
    <w:p w:rsidR="00982387" w:rsidRDefault="00982387" w:rsidP="00982387">
      <w:pPr>
        <w:outlineLvl w:val="0"/>
        <w:rPr>
          <w:b/>
          <w:sz w:val="28"/>
          <w:szCs w:val="28"/>
          <w:lang w:val="sr-Cyrl-CS"/>
        </w:rPr>
      </w:pPr>
    </w:p>
    <w:p w:rsidR="00982387" w:rsidRDefault="00982387" w:rsidP="00596041">
      <w:pPr>
        <w:ind w:firstLine="708"/>
        <w:jc w:val="both"/>
        <w:rPr>
          <w:sz w:val="28"/>
          <w:szCs w:val="28"/>
          <w:lang w:val="sr-Cyrl-CS"/>
        </w:rPr>
      </w:pPr>
      <w:r w:rsidRPr="009B51BF">
        <w:rPr>
          <w:sz w:val="28"/>
          <w:szCs w:val="28"/>
          <w:lang w:val="sr-Cyrl-CS"/>
        </w:rPr>
        <w:t xml:space="preserve">За </w:t>
      </w:r>
      <w:r w:rsidRPr="009B51BF">
        <w:rPr>
          <w:b/>
          <w:sz w:val="28"/>
          <w:szCs w:val="28"/>
          <w:lang w:val="sr-Cyrl-CS"/>
        </w:rPr>
        <w:t>Службу за одржавање и информатичко-комуникационе технологије</w:t>
      </w:r>
      <w:r w:rsidRPr="009B51BF">
        <w:rPr>
          <w:sz w:val="28"/>
          <w:szCs w:val="28"/>
          <w:lang w:val="sr-Cyrl-CS"/>
        </w:rPr>
        <w:t xml:space="preserve"> укупно је утрошено </w:t>
      </w:r>
      <w:r>
        <w:rPr>
          <w:sz w:val="28"/>
          <w:szCs w:val="28"/>
          <w:lang w:val="sr-Cyrl-CS"/>
        </w:rPr>
        <w:t xml:space="preserve">133.470.011 динара или 63,03% у односу на годишњи план. </w:t>
      </w:r>
    </w:p>
    <w:p w:rsidR="00982387" w:rsidRDefault="00982387" w:rsidP="00815DBE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набавку пакетића за децу радника запослених у Градској управи утрошена су средства у иозносу од 669.600 динара.</w:t>
      </w:r>
    </w:p>
    <w:p w:rsidR="00982387" w:rsidRPr="009229B8" w:rsidRDefault="00982387" w:rsidP="00596041">
      <w:pPr>
        <w:ind w:firstLine="708"/>
        <w:jc w:val="both"/>
        <w:rPr>
          <w:sz w:val="28"/>
          <w:szCs w:val="28"/>
          <w:lang w:val="sr-Cyrl-CS"/>
        </w:rPr>
      </w:pPr>
      <w:r w:rsidRPr="009B51BF">
        <w:rPr>
          <w:sz w:val="28"/>
          <w:szCs w:val="28"/>
          <w:lang w:val="sr-Cyrl-CS"/>
        </w:rPr>
        <w:t>Средства у износу од</w:t>
      </w:r>
      <w:r>
        <w:rPr>
          <w:sz w:val="28"/>
          <w:szCs w:val="28"/>
          <w:lang w:val="sr-Cyrl-CS"/>
        </w:rPr>
        <w:t xml:space="preserve"> 60.803.509</w:t>
      </w:r>
      <w:r>
        <w:rPr>
          <w:sz w:val="28"/>
          <w:szCs w:val="28"/>
        </w:rPr>
        <w:t xml:space="preserve"> </w:t>
      </w:r>
      <w:r w:rsidRPr="009B51BF">
        <w:rPr>
          <w:sz w:val="28"/>
          <w:szCs w:val="28"/>
          <w:lang w:val="sr-Cyrl-CS"/>
        </w:rPr>
        <w:t>динар</w:t>
      </w:r>
      <w:r>
        <w:rPr>
          <w:sz w:val="28"/>
          <w:szCs w:val="28"/>
          <w:lang w:val="sr-Cyrl-CS"/>
        </w:rPr>
        <w:t>а</w:t>
      </w:r>
      <w:r w:rsidRPr="009B51BF">
        <w:rPr>
          <w:sz w:val="28"/>
          <w:szCs w:val="28"/>
          <w:lang w:val="sr-Cyrl-CS"/>
        </w:rPr>
        <w:t xml:space="preserve"> у</w:t>
      </w:r>
      <w:r>
        <w:rPr>
          <w:sz w:val="28"/>
          <w:szCs w:val="28"/>
          <w:lang w:val="sr-Cyrl-CS"/>
        </w:rPr>
        <w:t>трошена су за сталне трошкове (</w:t>
      </w:r>
      <w:r w:rsidRPr="009B51BF">
        <w:rPr>
          <w:sz w:val="28"/>
          <w:szCs w:val="28"/>
          <w:lang w:val="sr-Cyrl-CS"/>
        </w:rPr>
        <w:t>електрична енергија, набавка лож уља, централно грејање, водовод и канализација, одвоз смећа, услуге чишћењ</w:t>
      </w:r>
      <w:r>
        <w:rPr>
          <w:sz w:val="28"/>
          <w:szCs w:val="28"/>
          <w:lang w:val="sr-Cyrl-CS"/>
        </w:rPr>
        <w:t>а, услуге комуникације – фиксне и мобилне телефоније,</w:t>
      </w:r>
      <w:r w:rsidRPr="009B51BF">
        <w:rPr>
          <w:sz w:val="28"/>
          <w:szCs w:val="28"/>
          <w:lang w:val="sr-Cyrl-CS"/>
        </w:rPr>
        <w:t xml:space="preserve"> осигурање возила</w:t>
      </w:r>
      <w:r>
        <w:rPr>
          <w:sz w:val="28"/>
          <w:szCs w:val="28"/>
          <w:lang w:val="sr-Cyrl-CS"/>
        </w:rPr>
        <w:t xml:space="preserve"> и накнада трошкова - ЕКО динар)</w:t>
      </w:r>
      <w:r w:rsidRPr="009B51BF">
        <w:rPr>
          <w:sz w:val="28"/>
          <w:szCs w:val="28"/>
          <w:lang w:val="sr-Cyrl-CS"/>
        </w:rPr>
        <w:t xml:space="preserve">. За услуге </w:t>
      </w:r>
      <w:r w:rsidRPr="00D8281C">
        <w:rPr>
          <w:sz w:val="28"/>
          <w:szCs w:val="28"/>
          <w:lang w:val="sr-Cyrl-CS"/>
        </w:rPr>
        <w:t>по уговору (одржавање рачунара,</w:t>
      </w:r>
      <w:r w:rsidRPr="007D3771">
        <w:rPr>
          <w:b/>
          <w:sz w:val="28"/>
          <w:szCs w:val="28"/>
          <w:lang w:val="sr-Cyrl-CS"/>
        </w:rPr>
        <w:t xml:space="preserve"> </w:t>
      </w:r>
      <w:r w:rsidRPr="006C5496">
        <w:rPr>
          <w:sz w:val="28"/>
          <w:szCs w:val="28"/>
          <w:lang w:val="sr-Cyrl-CS"/>
        </w:rPr>
        <w:t>компјутерске</w:t>
      </w:r>
      <w:r>
        <w:rPr>
          <w:b/>
          <w:sz w:val="28"/>
          <w:szCs w:val="28"/>
          <w:lang w:val="sr-Cyrl-CS"/>
        </w:rPr>
        <w:t xml:space="preserve"> </w:t>
      </w:r>
      <w:r w:rsidRPr="006C5496">
        <w:rPr>
          <w:sz w:val="28"/>
          <w:szCs w:val="28"/>
          <w:lang w:val="sr-Cyrl-CS"/>
        </w:rPr>
        <w:t>услуге,</w:t>
      </w:r>
      <w:r>
        <w:rPr>
          <w:b/>
          <w:sz w:val="28"/>
          <w:szCs w:val="28"/>
          <w:lang w:val="sr-Cyrl-CS"/>
        </w:rPr>
        <w:t xml:space="preserve"> </w:t>
      </w:r>
      <w:r w:rsidRPr="006C5496">
        <w:rPr>
          <w:sz w:val="28"/>
          <w:szCs w:val="28"/>
          <w:lang w:val="sr-Cyrl-CS"/>
        </w:rPr>
        <w:t>услуге обезбеђења објеката,</w:t>
      </w:r>
      <w:r w:rsidRPr="00D815C4">
        <w:rPr>
          <w:b/>
          <w:sz w:val="28"/>
          <w:szCs w:val="28"/>
          <w:lang w:val="sr-Cyrl-CS"/>
        </w:rPr>
        <w:t xml:space="preserve"> </w:t>
      </w:r>
      <w:r w:rsidRPr="006C5496">
        <w:rPr>
          <w:sz w:val="28"/>
          <w:szCs w:val="28"/>
          <w:lang w:val="sr-Cyrl-CS"/>
        </w:rPr>
        <w:t>објављивање</w:t>
      </w:r>
      <w:r>
        <w:rPr>
          <w:sz w:val="28"/>
          <w:szCs w:val="28"/>
          <w:lang w:val="sr-Cyrl-CS"/>
        </w:rPr>
        <w:t xml:space="preserve"> тендера,</w:t>
      </w:r>
      <w:r w:rsidRPr="006C5496">
        <w:rPr>
          <w:sz w:val="28"/>
          <w:szCs w:val="28"/>
          <w:lang w:val="sr-Cyrl-CS"/>
        </w:rPr>
        <w:t xml:space="preserve"> огласа</w:t>
      </w:r>
      <w:r w:rsidRPr="00E11ADA">
        <w:rPr>
          <w:sz w:val="28"/>
          <w:szCs w:val="28"/>
          <w:lang w:val="sr-Cyrl-CS"/>
        </w:rPr>
        <w:t>)</w:t>
      </w:r>
      <w:r w:rsidRPr="007D3771">
        <w:rPr>
          <w:b/>
          <w:sz w:val="28"/>
          <w:szCs w:val="28"/>
          <w:lang w:val="sr-Cyrl-CS"/>
        </w:rPr>
        <w:t xml:space="preserve"> </w:t>
      </w:r>
      <w:r w:rsidRPr="00D8281C">
        <w:rPr>
          <w:sz w:val="28"/>
          <w:szCs w:val="28"/>
          <w:lang w:val="sr-Cyrl-CS"/>
        </w:rPr>
        <w:t>утрошена су средства у износу</w:t>
      </w:r>
      <w:r w:rsidRPr="007D3771">
        <w:rPr>
          <w:b/>
          <w:sz w:val="28"/>
          <w:szCs w:val="28"/>
          <w:lang w:val="sr-Cyrl-CS"/>
        </w:rPr>
        <w:t xml:space="preserve"> </w:t>
      </w:r>
      <w:r w:rsidRPr="00337FED">
        <w:rPr>
          <w:sz w:val="28"/>
          <w:szCs w:val="28"/>
          <w:lang w:val="sr-Cyrl-CS"/>
        </w:rPr>
        <w:t>од</w:t>
      </w:r>
      <w:r w:rsidRPr="007D3771"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9</w:t>
      </w:r>
      <w:r w:rsidRPr="00D8281C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946</w:t>
      </w:r>
      <w:r w:rsidRPr="00D8281C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141</w:t>
      </w:r>
      <w:r w:rsidRPr="00D8281C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</w:t>
      </w:r>
      <w:r w:rsidRPr="00D8281C">
        <w:rPr>
          <w:sz w:val="28"/>
          <w:szCs w:val="28"/>
          <w:lang w:val="sr-Cyrl-CS"/>
        </w:rPr>
        <w:t>, а за специјализоване услуге</w:t>
      </w:r>
      <w:r w:rsidRPr="007D3771">
        <w:rPr>
          <w:b/>
          <w:sz w:val="28"/>
          <w:szCs w:val="28"/>
          <w:lang w:val="sr-Cyrl-CS"/>
        </w:rPr>
        <w:t xml:space="preserve"> </w:t>
      </w:r>
      <w:r w:rsidRPr="00D8281C">
        <w:rPr>
          <w:sz w:val="28"/>
          <w:szCs w:val="28"/>
          <w:lang w:val="sr-Cyrl-CS"/>
        </w:rPr>
        <w:t>(</w:t>
      </w:r>
      <w:r w:rsidRPr="009229B8">
        <w:rPr>
          <w:sz w:val="28"/>
          <w:szCs w:val="28"/>
          <w:lang w:val="sr-Cyrl-CS"/>
        </w:rPr>
        <w:t>санитарни преглед,</w:t>
      </w:r>
      <w:r w:rsidRPr="00D815C4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 xml:space="preserve"> </w:t>
      </w:r>
      <w:r w:rsidRPr="009229B8">
        <w:rPr>
          <w:sz w:val="28"/>
          <w:szCs w:val="28"/>
          <w:lang w:val="sr-Cyrl-CS"/>
        </w:rPr>
        <w:t>геодетске услуге</w:t>
      </w:r>
      <w:r>
        <w:rPr>
          <w:sz w:val="28"/>
          <w:szCs w:val="28"/>
          <w:lang w:val="sr-Cyrl-CS"/>
        </w:rPr>
        <w:t>) 220</w:t>
      </w:r>
      <w:r w:rsidRPr="00D8281C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080</w:t>
      </w:r>
      <w:r w:rsidRPr="00D8281C">
        <w:rPr>
          <w:sz w:val="28"/>
          <w:szCs w:val="28"/>
          <w:lang w:val="sr-Cyrl-CS"/>
        </w:rPr>
        <w:t xml:space="preserve"> динара. За текуће поправке и одржавање</w:t>
      </w:r>
      <w:r w:rsidRPr="007D3771">
        <w:rPr>
          <w:b/>
          <w:sz w:val="28"/>
          <w:szCs w:val="28"/>
          <w:lang w:val="sr-Cyrl-CS"/>
        </w:rPr>
        <w:t xml:space="preserve"> </w:t>
      </w:r>
      <w:r w:rsidRPr="00D8281C">
        <w:rPr>
          <w:sz w:val="28"/>
          <w:szCs w:val="28"/>
          <w:lang w:val="sr-Cyrl-CS"/>
        </w:rPr>
        <w:t xml:space="preserve">утрошена су средства у износу од </w:t>
      </w:r>
      <w:r>
        <w:rPr>
          <w:sz w:val="28"/>
          <w:szCs w:val="28"/>
          <w:lang w:val="sr-Cyrl-CS"/>
        </w:rPr>
        <w:t>14</w:t>
      </w:r>
      <w:r w:rsidRPr="00D8281C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248</w:t>
      </w:r>
      <w:r w:rsidRPr="00D8281C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367</w:t>
      </w:r>
      <w:r w:rsidRPr="00D8281C">
        <w:rPr>
          <w:sz w:val="28"/>
          <w:szCs w:val="28"/>
        </w:rPr>
        <w:t xml:space="preserve"> </w:t>
      </w:r>
      <w:r w:rsidRPr="00D8281C">
        <w:rPr>
          <w:sz w:val="28"/>
          <w:szCs w:val="28"/>
          <w:lang w:val="sr-Cyrl-CS"/>
        </w:rPr>
        <w:t>динар</w:t>
      </w:r>
      <w:r>
        <w:rPr>
          <w:sz w:val="28"/>
          <w:szCs w:val="28"/>
          <w:lang w:val="sr-Cyrl-CS"/>
        </w:rPr>
        <w:t>а</w:t>
      </w:r>
      <w:r w:rsidRPr="00D8281C">
        <w:rPr>
          <w:sz w:val="28"/>
          <w:szCs w:val="28"/>
          <w:lang w:val="sr-Cyrl-CS"/>
        </w:rPr>
        <w:t xml:space="preserve"> и то за </w:t>
      </w:r>
      <w:r w:rsidRPr="009229B8">
        <w:rPr>
          <w:sz w:val="28"/>
          <w:szCs w:val="28"/>
          <w:lang w:val="sr-Cyrl-CS"/>
        </w:rPr>
        <w:t xml:space="preserve">сервисирање фотокопирних апарата, столарске, зидарске и молерске радове, радове на крову, </w:t>
      </w:r>
      <w:r>
        <w:rPr>
          <w:sz w:val="28"/>
          <w:szCs w:val="28"/>
          <w:lang w:val="sr-Cyrl-CS"/>
        </w:rPr>
        <w:t xml:space="preserve">радови на </w:t>
      </w:r>
      <w:r w:rsidRPr="009229B8">
        <w:rPr>
          <w:sz w:val="28"/>
          <w:szCs w:val="28"/>
          <w:lang w:val="sr-Cyrl-CS"/>
        </w:rPr>
        <w:t>водоводу и канализацији, одржавање електричних инсталација, механичке поправке, сервисирање машина, поправк</w:t>
      </w:r>
      <w:r w:rsidRPr="009229B8">
        <w:rPr>
          <w:sz w:val="28"/>
          <w:szCs w:val="28"/>
        </w:rPr>
        <w:t>у</w:t>
      </w:r>
      <w:r w:rsidRPr="009229B8">
        <w:rPr>
          <w:sz w:val="28"/>
          <w:szCs w:val="28"/>
          <w:lang w:val="sr-Cyrl-CS"/>
        </w:rPr>
        <w:t xml:space="preserve"> намештаја</w:t>
      </w:r>
      <w:r w:rsidRPr="009229B8">
        <w:rPr>
          <w:sz w:val="28"/>
          <w:szCs w:val="28"/>
        </w:rPr>
        <w:t xml:space="preserve">, </w:t>
      </w:r>
      <w:r w:rsidRPr="009229B8">
        <w:rPr>
          <w:sz w:val="28"/>
          <w:szCs w:val="28"/>
          <w:lang w:val="sr-Cyrl-CS"/>
        </w:rPr>
        <w:t>одржавање пословног простора.</w:t>
      </w:r>
    </w:p>
    <w:p w:rsidR="00982387" w:rsidRPr="009B51BF" w:rsidRDefault="00982387" w:rsidP="00982387">
      <w:pPr>
        <w:jc w:val="both"/>
        <w:rPr>
          <w:sz w:val="28"/>
          <w:szCs w:val="28"/>
          <w:lang w:val="sr-Cyrl-CS"/>
        </w:rPr>
      </w:pPr>
      <w:r w:rsidRPr="00D815C4">
        <w:rPr>
          <w:b/>
          <w:sz w:val="28"/>
          <w:szCs w:val="28"/>
          <w:lang w:val="sr-Cyrl-CS"/>
        </w:rPr>
        <w:tab/>
      </w:r>
      <w:r w:rsidRPr="00D815C4">
        <w:rPr>
          <w:sz w:val="28"/>
          <w:szCs w:val="28"/>
          <w:lang w:val="sr-Cyrl-CS"/>
        </w:rPr>
        <w:t>За набавку канцеларијског материјала, тонера, ауто гаса, бензинских</w:t>
      </w:r>
      <w:r w:rsidRPr="009B51BF">
        <w:rPr>
          <w:sz w:val="28"/>
          <w:szCs w:val="28"/>
          <w:lang w:val="sr-Cyrl-CS"/>
        </w:rPr>
        <w:t xml:space="preserve"> бонова, хиг</w:t>
      </w:r>
      <w:r>
        <w:rPr>
          <w:sz w:val="28"/>
          <w:szCs w:val="28"/>
          <w:lang w:val="sr-Cyrl-CS"/>
        </w:rPr>
        <w:t xml:space="preserve">ијенских производа, хране, пића, </w:t>
      </w:r>
      <w:r w:rsidRPr="00AB2BBB">
        <w:rPr>
          <w:sz w:val="28"/>
          <w:szCs w:val="28"/>
          <w:lang w:val="sr-Cyrl-CS"/>
        </w:rPr>
        <w:t xml:space="preserve">униформе </w:t>
      </w:r>
      <w:r w:rsidRPr="009B51BF">
        <w:rPr>
          <w:sz w:val="28"/>
          <w:szCs w:val="28"/>
          <w:lang w:val="sr-Cyrl-CS"/>
        </w:rPr>
        <w:t xml:space="preserve">и материјала за посебне намене утрошено је </w:t>
      </w:r>
      <w:r>
        <w:rPr>
          <w:sz w:val="28"/>
          <w:szCs w:val="28"/>
          <w:lang w:val="sr-Cyrl-CS"/>
        </w:rPr>
        <w:t>22.272.934</w:t>
      </w:r>
      <w:r>
        <w:rPr>
          <w:sz w:val="28"/>
          <w:szCs w:val="28"/>
        </w:rPr>
        <w:t xml:space="preserve"> </w:t>
      </w:r>
      <w:r w:rsidRPr="009B51BF">
        <w:rPr>
          <w:sz w:val="28"/>
          <w:szCs w:val="28"/>
          <w:lang w:val="sr-Cyrl-CS"/>
        </w:rPr>
        <w:t>динара.</w:t>
      </w:r>
    </w:p>
    <w:p w:rsidR="00982387" w:rsidRPr="00650C80" w:rsidRDefault="00982387" w:rsidP="00982387">
      <w:pPr>
        <w:jc w:val="both"/>
        <w:rPr>
          <w:b/>
          <w:sz w:val="28"/>
          <w:szCs w:val="28"/>
          <w:lang w:val="sr-Cyrl-CS"/>
        </w:rPr>
      </w:pPr>
      <w:r w:rsidRPr="009B51BF">
        <w:rPr>
          <w:sz w:val="28"/>
          <w:szCs w:val="28"/>
          <w:lang w:val="sr-Cyrl-CS"/>
        </w:rPr>
        <w:tab/>
        <w:t xml:space="preserve">За капитално одржавање зграда и објеката  утрошено је </w:t>
      </w:r>
      <w:r>
        <w:rPr>
          <w:sz w:val="28"/>
          <w:szCs w:val="28"/>
          <w:lang w:val="sr-Cyrl-CS"/>
        </w:rPr>
        <w:t>18.653.978</w:t>
      </w:r>
      <w:r>
        <w:rPr>
          <w:sz w:val="28"/>
          <w:szCs w:val="28"/>
        </w:rPr>
        <w:t xml:space="preserve"> </w:t>
      </w:r>
      <w:r w:rsidRPr="009B51BF">
        <w:rPr>
          <w:sz w:val="28"/>
          <w:szCs w:val="28"/>
          <w:lang w:val="sr-Cyrl-CS"/>
        </w:rPr>
        <w:t xml:space="preserve">динара </w:t>
      </w:r>
      <w:r w:rsidRPr="009B51BF">
        <w:rPr>
          <w:sz w:val="28"/>
          <w:szCs w:val="28"/>
        </w:rPr>
        <w:t xml:space="preserve">у складу са </w:t>
      </w:r>
      <w:r w:rsidRPr="009B51BF">
        <w:rPr>
          <w:sz w:val="28"/>
          <w:szCs w:val="28"/>
          <w:lang w:val="sr-Cyrl-CS"/>
        </w:rPr>
        <w:t>Програмом капиталног</w:t>
      </w:r>
      <w:r>
        <w:rPr>
          <w:sz w:val="28"/>
          <w:szCs w:val="28"/>
          <w:lang w:val="sr-Cyrl-CS"/>
        </w:rPr>
        <w:t xml:space="preserve"> инвестирања и </w:t>
      </w:r>
      <w:r w:rsidRPr="009B51BF">
        <w:rPr>
          <w:sz w:val="28"/>
          <w:szCs w:val="28"/>
          <w:lang w:val="sr-Cyrl-CS"/>
        </w:rPr>
        <w:t>одржавања зграда и објеката у 20</w:t>
      </w:r>
      <w:r>
        <w:rPr>
          <w:sz w:val="28"/>
          <w:szCs w:val="28"/>
        </w:rPr>
        <w:t>1</w:t>
      </w:r>
      <w:r>
        <w:rPr>
          <w:sz w:val="28"/>
          <w:szCs w:val="28"/>
          <w:lang w:val="sr-Cyrl-CS"/>
        </w:rPr>
        <w:t>4</w:t>
      </w:r>
      <w:r w:rsidRPr="009B51BF">
        <w:rPr>
          <w:sz w:val="28"/>
          <w:szCs w:val="28"/>
          <w:lang w:val="sr-Cyrl-CS"/>
        </w:rPr>
        <w:t xml:space="preserve">. години. </w:t>
      </w:r>
      <w:r w:rsidRPr="006C126B">
        <w:rPr>
          <w:sz w:val="28"/>
          <w:szCs w:val="28"/>
          <w:lang w:val="sr-Cyrl-CS"/>
        </w:rPr>
        <w:t>Извођени су радови</w:t>
      </w:r>
      <w:r w:rsidRPr="00650C80">
        <w:rPr>
          <w:b/>
          <w:sz w:val="28"/>
          <w:szCs w:val="28"/>
          <w:lang w:val="sr-Cyrl-CS"/>
        </w:rPr>
        <w:t xml:space="preserve"> </w:t>
      </w:r>
      <w:r w:rsidRPr="006C126B">
        <w:rPr>
          <w:sz w:val="28"/>
          <w:szCs w:val="28"/>
          <w:lang w:val="sr-Cyrl-CS"/>
        </w:rPr>
        <w:t>на централно</w:t>
      </w:r>
      <w:r w:rsidR="00C43462">
        <w:rPr>
          <w:sz w:val="28"/>
          <w:szCs w:val="28"/>
          <w:lang w:val="sr-Cyrl-CS"/>
        </w:rPr>
        <w:t>ј климатизацији у ул.</w:t>
      </w:r>
      <w:r>
        <w:rPr>
          <w:sz w:val="28"/>
          <w:szCs w:val="28"/>
          <w:lang w:val="sr-Cyrl-CS"/>
        </w:rPr>
        <w:t xml:space="preserve"> Николе </w:t>
      </w:r>
      <w:r>
        <w:rPr>
          <w:sz w:val="28"/>
          <w:szCs w:val="28"/>
          <w:lang w:val="sr-Cyrl-CS"/>
        </w:rPr>
        <w:lastRenderedPageBreak/>
        <w:t>Па</w:t>
      </w:r>
      <w:r w:rsidRPr="006C126B">
        <w:rPr>
          <w:sz w:val="28"/>
          <w:szCs w:val="28"/>
          <w:lang w:val="sr-Cyrl-CS"/>
        </w:rPr>
        <w:t>шића</w:t>
      </w:r>
      <w:r w:rsidR="00C43462">
        <w:rPr>
          <w:sz w:val="28"/>
          <w:szCs w:val="28"/>
          <w:lang w:val="sr-Cyrl-CS"/>
        </w:rPr>
        <w:t xml:space="preserve"> бр.</w:t>
      </w:r>
      <w:r w:rsidRPr="006C126B">
        <w:rPr>
          <w:sz w:val="28"/>
          <w:szCs w:val="28"/>
          <w:lang w:val="sr-Cyrl-CS"/>
        </w:rPr>
        <w:t xml:space="preserve"> 24, </w:t>
      </w:r>
      <w:r>
        <w:rPr>
          <w:sz w:val="28"/>
          <w:szCs w:val="28"/>
          <w:lang w:val="sr-Cyrl-CS"/>
        </w:rPr>
        <w:t>машинској инсталацији грејања и уградња радијатора на  објекту у улици Милана Обреновића</w:t>
      </w:r>
      <w:r w:rsidR="00C43462">
        <w:rPr>
          <w:sz w:val="28"/>
          <w:szCs w:val="28"/>
          <w:lang w:val="sr-Cyrl-CS"/>
        </w:rPr>
        <w:t xml:space="preserve"> бр. </w:t>
      </w:r>
      <w:r>
        <w:rPr>
          <w:sz w:val="28"/>
          <w:szCs w:val="28"/>
          <w:lang w:val="sr-Cyrl-CS"/>
        </w:rPr>
        <w:t xml:space="preserve">32, адаптацији подрума у објекту града Ниша у улици Николе Пашића </w:t>
      </w:r>
      <w:r w:rsidR="00C43462">
        <w:rPr>
          <w:sz w:val="28"/>
          <w:szCs w:val="28"/>
          <w:lang w:val="sr-Cyrl-CS"/>
        </w:rPr>
        <w:t xml:space="preserve">бр. </w:t>
      </w:r>
      <w:r>
        <w:rPr>
          <w:sz w:val="28"/>
          <w:szCs w:val="28"/>
          <w:lang w:val="sr-Cyrl-CS"/>
        </w:rPr>
        <w:t xml:space="preserve">24, замена врата на степенишном простору у ул. Николе Пашића </w:t>
      </w:r>
      <w:r w:rsidR="00C43462">
        <w:rPr>
          <w:sz w:val="28"/>
          <w:szCs w:val="28"/>
          <w:lang w:val="sr-Cyrl-CS"/>
        </w:rPr>
        <w:t xml:space="preserve">бр. </w:t>
      </w:r>
      <w:r>
        <w:rPr>
          <w:sz w:val="28"/>
          <w:szCs w:val="28"/>
          <w:lang w:val="sr-Cyrl-CS"/>
        </w:rPr>
        <w:t xml:space="preserve">24, завршетак радова на изградњи објекта примарног здравства у Нишкој Бањи – извођење друге фазе радова. </w:t>
      </w:r>
    </w:p>
    <w:p w:rsidR="00982387" w:rsidRDefault="00982387" w:rsidP="00815DBE">
      <w:pPr>
        <w:ind w:firstLine="708"/>
        <w:jc w:val="both"/>
        <w:rPr>
          <w:sz w:val="28"/>
          <w:szCs w:val="28"/>
          <w:lang w:val="sr-Cyrl-CS"/>
        </w:rPr>
      </w:pPr>
      <w:r w:rsidRPr="009B51BF">
        <w:rPr>
          <w:sz w:val="28"/>
          <w:szCs w:val="28"/>
          <w:lang w:val="sr-Cyrl-CS"/>
        </w:rPr>
        <w:t>За набавку опреме за органе и службе града утрошено је</w:t>
      </w:r>
      <w:r>
        <w:rPr>
          <w:sz w:val="28"/>
          <w:szCs w:val="28"/>
          <w:lang w:val="sr-Cyrl-CS"/>
        </w:rPr>
        <w:t xml:space="preserve"> 5.878.608</w:t>
      </w:r>
      <w:r>
        <w:rPr>
          <w:sz w:val="28"/>
          <w:szCs w:val="28"/>
        </w:rPr>
        <w:t xml:space="preserve"> </w:t>
      </w:r>
      <w:r w:rsidRPr="009B51BF">
        <w:rPr>
          <w:sz w:val="28"/>
          <w:szCs w:val="28"/>
          <w:lang w:val="sr-Cyrl-CS"/>
        </w:rPr>
        <w:t xml:space="preserve">динара и то за набавку </w:t>
      </w:r>
      <w:r>
        <w:rPr>
          <w:sz w:val="28"/>
          <w:szCs w:val="28"/>
          <w:lang w:val="sr-Cyrl-CS"/>
        </w:rPr>
        <w:t>аутомобила,</w:t>
      </w:r>
      <w:r w:rsidRPr="009B51B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 рачунарске,  електронске и остале опреме.</w:t>
      </w:r>
    </w:p>
    <w:p w:rsidR="00982387" w:rsidRPr="00EF3EE6" w:rsidRDefault="00982387" w:rsidP="00815DBE">
      <w:pPr>
        <w:ind w:firstLine="708"/>
        <w:jc w:val="both"/>
        <w:rPr>
          <w:sz w:val="28"/>
          <w:szCs w:val="28"/>
        </w:rPr>
      </w:pPr>
      <w:r w:rsidRPr="00EF3EE6">
        <w:rPr>
          <w:sz w:val="28"/>
          <w:szCs w:val="28"/>
          <w:lang w:val="sr-Cyrl-CS"/>
        </w:rPr>
        <w:t xml:space="preserve">За </w:t>
      </w:r>
      <w:r>
        <w:rPr>
          <w:sz w:val="28"/>
          <w:szCs w:val="28"/>
          <w:lang w:val="sr-Cyrl-CS"/>
        </w:rPr>
        <w:t>нематеријалну имовину -</w:t>
      </w:r>
      <w:r w:rsidRPr="00EF3EE6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компјутерски софтвер</w:t>
      </w:r>
      <w:r w:rsidRPr="00EF3EE6">
        <w:rPr>
          <w:sz w:val="28"/>
          <w:szCs w:val="28"/>
          <w:lang w:val="sr-Cyrl-CS"/>
        </w:rPr>
        <w:t xml:space="preserve"> за функционисање информационог система Градске управе утрошена су средства у износу од </w:t>
      </w:r>
      <w:r>
        <w:rPr>
          <w:sz w:val="28"/>
          <w:szCs w:val="28"/>
          <w:lang w:val="sr-Cyrl-CS"/>
        </w:rPr>
        <w:t>776.794</w:t>
      </w:r>
      <w:r w:rsidRPr="00EF3EE6">
        <w:rPr>
          <w:sz w:val="28"/>
          <w:szCs w:val="28"/>
        </w:rPr>
        <w:t xml:space="preserve"> </w:t>
      </w:r>
      <w:r w:rsidRPr="00EF3EE6">
        <w:rPr>
          <w:sz w:val="28"/>
          <w:szCs w:val="28"/>
          <w:lang w:val="sr-Cyrl-CS"/>
        </w:rPr>
        <w:t>динара.</w:t>
      </w:r>
    </w:p>
    <w:p w:rsidR="00982387" w:rsidRDefault="00982387" w:rsidP="00982387">
      <w:pPr>
        <w:jc w:val="both"/>
        <w:rPr>
          <w:sz w:val="28"/>
          <w:szCs w:val="28"/>
        </w:rPr>
      </w:pPr>
    </w:p>
    <w:p w:rsidR="00982387" w:rsidRDefault="00982387" w:rsidP="00982387">
      <w:pPr>
        <w:jc w:val="both"/>
        <w:rPr>
          <w:b/>
          <w:sz w:val="28"/>
          <w:szCs w:val="28"/>
          <w:lang w:val="sr-Cyrl-CS"/>
        </w:rPr>
      </w:pPr>
      <w:r w:rsidRPr="00EF582F">
        <w:rPr>
          <w:b/>
          <w:sz w:val="28"/>
          <w:szCs w:val="28"/>
          <w:lang w:val="sr-Cyrl-CS"/>
        </w:rPr>
        <w:t xml:space="preserve">РАЗДЕО 4 – </w:t>
      </w:r>
      <w:r>
        <w:rPr>
          <w:b/>
          <w:sz w:val="28"/>
          <w:szCs w:val="28"/>
          <w:lang w:val="sr-Cyrl-CS"/>
        </w:rPr>
        <w:t>ЗАШТИТНИК ГРАЂАНА</w:t>
      </w:r>
    </w:p>
    <w:p w:rsidR="00982387" w:rsidRDefault="00982387" w:rsidP="00982387">
      <w:pPr>
        <w:jc w:val="both"/>
        <w:rPr>
          <w:b/>
          <w:sz w:val="28"/>
          <w:szCs w:val="28"/>
          <w:lang w:val="sr-Cyrl-CS"/>
        </w:rPr>
      </w:pPr>
    </w:p>
    <w:tbl>
      <w:tblPr>
        <w:tblW w:w="10322" w:type="dxa"/>
        <w:jc w:val="center"/>
        <w:tblInd w:w="103" w:type="dxa"/>
        <w:tblLook w:val="04A0" w:firstRow="1" w:lastRow="0" w:firstColumn="1" w:lastColumn="0" w:noHBand="0" w:noVBand="1"/>
      </w:tblPr>
      <w:tblGrid>
        <w:gridCol w:w="656"/>
        <w:gridCol w:w="656"/>
        <w:gridCol w:w="5370"/>
        <w:gridCol w:w="1360"/>
        <w:gridCol w:w="1320"/>
        <w:gridCol w:w="960"/>
      </w:tblGrid>
      <w:tr w:rsidR="00982387" w:rsidRPr="00257EC7" w:rsidTr="002E2B83">
        <w:trPr>
          <w:trHeight w:val="747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Екон. клас.</w:t>
            </w:r>
          </w:p>
        </w:tc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  П  И  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% извршења (5:4)</w:t>
            </w:r>
          </w:p>
        </w:tc>
      </w:tr>
      <w:tr w:rsidR="00982387" w:rsidRPr="00257EC7" w:rsidTr="002E2B83">
        <w:trPr>
          <w:trHeight w:val="255"/>
          <w:tblHeader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</w:t>
            </w:r>
          </w:p>
        </w:tc>
      </w:tr>
      <w:tr w:rsidR="00982387" w:rsidRPr="00257EC7" w:rsidTr="001F68F7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ЗАШТИТНИК ГРАЂАНА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i/>
                <w:iCs/>
                <w:sz w:val="22"/>
                <w:szCs w:val="22"/>
              </w:rPr>
            </w:pPr>
            <w:r w:rsidRPr="00257EC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Судови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4.218.000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4.052.017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596041" w:rsidRDefault="00982387" w:rsidP="001F68F7">
            <w:pPr>
              <w:jc w:val="right"/>
              <w:rPr>
                <w:b/>
                <w:sz w:val="22"/>
                <w:szCs w:val="22"/>
              </w:rPr>
            </w:pPr>
            <w:r w:rsidRPr="00596041">
              <w:rPr>
                <w:b/>
                <w:sz w:val="22"/>
                <w:szCs w:val="22"/>
              </w:rPr>
              <w:t>96,06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4111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4.052.017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756.000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728.249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96,33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4121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465.958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4122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231.778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4123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30.513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91.000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35.215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38,70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4131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35.215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414.000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144.796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34,97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4141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Исплата накнаде за време одсуствовања с посла на терет фондова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42.464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4144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102.332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74.000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124.000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313a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4650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38.000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37.644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99,06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4651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37.644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Извори финансирања за функцију 330: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5.715.000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4.997.921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87,45</w:t>
            </w:r>
          </w:p>
        </w:tc>
      </w:tr>
      <w:tr w:rsidR="00982387" w:rsidRPr="00257EC7" w:rsidTr="001F68F7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Укупно за функцију 330: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5.715.000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4.997.921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87,45</w:t>
            </w:r>
          </w:p>
        </w:tc>
      </w:tr>
      <w:tr w:rsidR="00982387" w:rsidRPr="00257EC7" w:rsidTr="001F68F7">
        <w:trPr>
          <w:trHeight w:val="28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Извори финансирања за раздео 4: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5.715.000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4.997.921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87,45</w:t>
            </w:r>
          </w:p>
        </w:tc>
      </w:tr>
      <w:tr w:rsidR="00982387" w:rsidRPr="00257EC7" w:rsidTr="001F68F7">
        <w:trPr>
          <w:trHeight w:val="28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УКУПНО ЗА РАЗДЕО 4: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5.715.000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4.997.921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87,45</w:t>
            </w:r>
          </w:p>
        </w:tc>
      </w:tr>
    </w:tbl>
    <w:p w:rsidR="00982387" w:rsidRDefault="00982387" w:rsidP="00982387">
      <w:pPr>
        <w:jc w:val="both"/>
        <w:rPr>
          <w:b/>
          <w:sz w:val="28"/>
          <w:szCs w:val="28"/>
        </w:rPr>
      </w:pPr>
    </w:p>
    <w:p w:rsidR="00EA0EB7" w:rsidRPr="00EA0EB7" w:rsidRDefault="00EA0EB7" w:rsidP="00982387">
      <w:pPr>
        <w:jc w:val="both"/>
        <w:rPr>
          <w:b/>
          <w:sz w:val="28"/>
          <w:szCs w:val="28"/>
        </w:rPr>
      </w:pPr>
    </w:p>
    <w:p w:rsidR="00982387" w:rsidRDefault="00982387" w:rsidP="00982387">
      <w:pPr>
        <w:ind w:firstLine="708"/>
        <w:jc w:val="both"/>
        <w:rPr>
          <w:sz w:val="28"/>
          <w:szCs w:val="28"/>
        </w:rPr>
      </w:pPr>
      <w:r w:rsidRPr="008070E9">
        <w:rPr>
          <w:sz w:val="28"/>
          <w:szCs w:val="28"/>
          <w:lang w:val="sr-Cyrl-CS"/>
        </w:rPr>
        <w:t xml:space="preserve">За потребе </w:t>
      </w:r>
      <w:r w:rsidRPr="008070E9">
        <w:rPr>
          <w:b/>
          <w:sz w:val="28"/>
          <w:szCs w:val="28"/>
          <w:lang w:val="sr-Cyrl-CS"/>
        </w:rPr>
        <w:t>Заштитника грађана</w:t>
      </w:r>
      <w:r w:rsidRPr="008070E9">
        <w:rPr>
          <w:sz w:val="28"/>
          <w:szCs w:val="28"/>
          <w:lang w:val="sr-Cyrl-CS"/>
        </w:rPr>
        <w:t xml:space="preserve"> утрошена су средства у износу од </w:t>
      </w:r>
      <w:r>
        <w:rPr>
          <w:sz w:val="28"/>
          <w:szCs w:val="28"/>
        </w:rPr>
        <w:t>4.997.921</w:t>
      </w:r>
      <w:r>
        <w:rPr>
          <w:sz w:val="28"/>
          <w:szCs w:val="28"/>
          <w:lang w:val="sr-Cyrl-CS"/>
        </w:rPr>
        <w:t xml:space="preserve"> </w:t>
      </w:r>
      <w:r w:rsidRPr="008070E9">
        <w:rPr>
          <w:sz w:val="28"/>
          <w:szCs w:val="28"/>
          <w:lang w:val="sr-Cyrl-CS"/>
        </w:rPr>
        <w:t xml:space="preserve">динар или </w:t>
      </w:r>
      <w:r>
        <w:rPr>
          <w:sz w:val="28"/>
          <w:szCs w:val="28"/>
        </w:rPr>
        <w:t>8</w:t>
      </w:r>
      <w:r>
        <w:rPr>
          <w:sz w:val="28"/>
          <w:szCs w:val="28"/>
          <w:lang w:val="sr-Cyrl-CS"/>
        </w:rPr>
        <w:t>7,</w:t>
      </w:r>
      <w:r>
        <w:rPr>
          <w:sz w:val="28"/>
          <w:szCs w:val="28"/>
        </w:rPr>
        <w:t>45</w:t>
      </w:r>
      <w:r w:rsidRPr="008070E9">
        <w:rPr>
          <w:sz w:val="28"/>
          <w:szCs w:val="28"/>
          <w:lang w:val="sr-Cyrl-CS"/>
        </w:rPr>
        <w:t>% у односу на годишњи план и то за плате и допри</w:t>
      </w:r>
      <w:r>
        <w:rPr>
          <w:sz w:val="28"/>
          <w:szCs w:val="28"/>
          <w:lang w:val="sr-Cyrl-CS"/>
        </w:rPr>
        <w:t>носе, набавку картица за превоз</w:t>
      </w:r>
      <w:r w:rsidRPr="008070E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и </w:t>
      </w:r>
      <w:r w:rsidRPr="008070E9">
        <w:rPr>
          <w:sz w:val="28"/>
          <w:szCs w:val="28"/>
          <w:lang w:val="sr-Cyrl-CS"/>
        </w:rPr>
        <w:t>трошкове путовања</w:t>
      </w:r>
      <w:r>
        <w:rPr>
          <w:sz w:val="28"/>
          <w:szCs w:val="28"/>
          <w:lang w:val="sr-Cyrl-CS"/>
        </w:rPr>
        <w:t xml:space="preserve"> и услуге по уговору.</w:t>
      </w:r>
      <w:r w:rsidRPr="008070E9">
        <w:rPr>
          <w:sz w:val="28"/>
          <w:szCs w:val="28"/>
          <w:lang w:val="sr-Cyrl-CS"/>
        </w:rPr>
        <w:t xml:space="preserve"> </w:t>
      </w:r>
    </w:p>
    <w:p w:rsidR="00EA0EB7" w:rsidRDefault="00EA0EB7" w:rsidP="00982387">
      <w:pPr>
        <w:ind w:firstLine="708"/>
        <w:jc w:val="both"/>
        <w:rPr>
          <w:sz w:val="28"/>
          <w:szCs w:val="28"/>
        </w:rPr>
      </w:pPr>
    </w:p>
    <w:p w:rsidR="00EA0EB7" w:rsidRPr="00EA0EB7" w:rsidRDefault="00EA0EB7" w:rsidP="00982387">
      <w:pPr>
        <w:ind w:firstLine="708"/>
        <w:jc w:val="both"/>
        <w:rPr>
          <w:sz w:val="28"/>
          <w:szCs w:val="28"/>
        </w:rPr>
      </w:pPr>
    </w:p>
    <w:p w:rsidR="00596041" w:rsidRDefault="00596041" w:rsidP="00982387">
      <w:pPr>
        <w:ind w:firstLine="708"/>
        <w:jc w:val="both"/>
        <w:rPr>
          <w:sz w:val="28"/>
          <w:szCs w:val="28"/>
          <w:lang w:val="sr-Cyrl-CS"/>
        </w:rPr>
      </w:pPr>
    </w:p>
    <w:p w:rsidR="00982387" w:rsidRDefault="00982387" w:rsidP="00982387">
      <w:pPr>
        <w:jc w:val="both"/>
        <w:rPr>
          <w:b/>
          <w:sz w:val="28"/>
          <w:szCs w:val="28"/>
          <w:lang w:val="sr-Cyrl-CS"/>
        </w:rPr>
      </w:pPr>
      <w:r w:rsidRPr="00EF582F">
        <w:rPr>
          <w:b/>
          <w:sz w:val="28"/>
          <w:szCs w:val="28"/>
          <w:lang w:val="sr-Cyrl-CS"/>
        </w:rPr>
        <w:lastRenderedPageBreak/>
        <w:t>РАЗДЕО 5 – ГРАДСКО ЈАВНО ПРАВОБРАНИЛАШТВО</w:t>
      </w:r>
    </w:p>
    <w:p w:rsidR="00982387" w:rsidRDefault="00982387" w:rsidP="00982387">
      <w:pPr>
        <w:jc w:val="both"/>
        <w:rPr>
          <w:b/>
          <w:sz w:val="28"/>
          <w:szCs w:val="28"/>
          <w:lang w:val="sr-Cyrl-CS"/>
        </w:rPr>
      </w:pPr>
    </w:p>
    <w:tbl>
      <w:tblPr>
        <w:tblW w:w="10527" w:type="dxa"/>
        <w:jc w:val="center"/>
        <w:tblInd w:w="103" w:type="dxa"/>
        <w:tblLook w:val="04A0" w:firstRow="1" w:lastRow="0" w:firstColumn="1" w:lastColumn="0" w:noHBand="0" w:noVBand="1"/>
      </w:tblPr>
      <w:tblGrid>
        <w:gridCol w:w="656"/>
        <w:gridCol w:w="656"/>
        <w:gridCol w:w="5575"/>
        <w:gridCol w:w="1360"/>
        <w:gridCol w:w="1320"/>
        <w:gridCol w:w="960"/>
      </w:tblGrid>
      <w:tr w:rsidR="00982387" w:rsidRPr="00257EC7" w:rsidTr="002E2B83">
        <w:trPr>
          <w:trHeight w:val="1044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Екон. клас.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  П  И  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 xml:space="preserve">План за 2014. годину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Извршење 01. 01. - 31. 12. 2014. године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% извршења (5:4)</w:t>
            </w:r>
          </w:p>
        </w:tc>
      </w:tr>
      <w:tr w:rsidR="00982387" w:rsidRPr="00257EC7" w:rsidTr="002E2B83">
        <w:trPr>
          <w:trHeight w:val="255"/>
          <w:tblHeader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6</w:t>
            </w:r>
          </w:p>
        </w:tc>
      </w:tr>
      <w:tr w:rsidR="00982387" w:rsidRPr="00257EC7" w:rsidTr="00815DBE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ГРАДСКО ЈАВНО ПРАВОБРАНИЛАШТВО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i/>
                <w:iCs/>
                <w:sz w:val="22"/>
                <w:szCs w:val="22"/>
              </w:rPr>
            </w:pPr>
            <w:r w:rsidRPr="00257EC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57EC7">
              <w:rPr>
                <w:b/>
                <w:bCs/>
                <w:i/>
                <w:iCs/>
                <w:sz w:val="22"/>
                <w:szCs w:val="22"/>
              </w:rPr>
              <w:t>Судови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10.316.000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10.226.223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99,13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ind w:right="-539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10.226.223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1.847.000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1.833.768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99,28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1.166.392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590.542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76.834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165.666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55,22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4131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165.666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205.524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58,72</w:t>
            </w:r>
          </w:p>
        </w:tc>
      </w:tr>
      <w:tr w:rsidR="00982387" w:rsidRPr="00257EC7" w:rsidTr="001F68F7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4141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Исплата накнаде за време одсуствовања с посла на терет фондова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169.773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4143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Отпремнине и помоћи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35.751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140.000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480.000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319а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4650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90.000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89.395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99,33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4651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89.395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320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4830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108.000.000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96.760.940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89,59</w:t>
            </w:r>
          </w:p>
        </w:tc>
      </w:tr>
      <w:tr w:rsidR="00982387" w:rsidRPr="00257EC7" w:rsidTr="001F68F7">
        <w:trPr>
          <w:trHeight w:val="28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4831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96.760.940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Извори финансирања за функцију 330: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8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121.523.000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109.281.516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89,93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Укупно за функцију 330: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121.523.000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109.281.516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89,93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Извори финансирања за раздео 5: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01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Приходи из буџета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121.523.000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109.281.516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89,93</w:t>
            </w:r>
          </w:p>
        </w:tc>
      </w:tr>
      <w:tr w:rsidR="00982387" w:rsidRPr="00257EC7" w:rsidTr="001F68F7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87" w:rsidRPr="00257EC7" w:rsidRDefault="00982387" w:rsidP="001F68F7">
            <w:pPr>
              <w:jc w:val="center"/>
              <w:rPr>
                <w:sz w:val="22"/>
                <w:szCs w:val="22"/>
              </w:rPr>
            </w:pPr>
            <w:r w:rsidRPr="00257EC7">
              <w:rPr>
                <w:sz w:val="22"/>
                <w:szCs w:val="22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87" w:rsidRPr="00257EC7" w:rsidRDefault="00982387" w:rsidP="001F68F7">
            <w:pPr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УКУПНО ЗА РАЗДЕО 5: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121.523.000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109.281.516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87" w:rsidRPr="00257EC7" w:rsidRDefault="00982387" w:rsidP="001F68F7">
            <w:pPr>
              <w:jc w:val="right"/>
              <w:rPr>
                <w:b/>
                <w:bCs/>
                <w:sz w:val="22"/>
                <w:szCs w:val="22"/>
              </w:rPr>
            </w:pPr>
            <w:r w:rsidRPr="00257EC7">
              <w:rPr>
                <w:b/>
                <w:bCs/>
                <w:sz w:val="22"/>
                <w:szCs w:val="22"/>
              </w:rPr>
              <w:t>89,93</w:t>
            </w:r>
          </w:p>
        </w:tc>
      </w:tr>
    </w:tbl>
    <w:p w:rsidR="00C43462" w:rsidRDefault="00C43462" w:rsidP="00982387">
      <w:pPr>
        <w:jc w:val="both"/>
        <w:rPr>
          <w:b/>
          <w:sz w:val="28"/>
          <w:szCs w:val="28"/>
          <w:lang w:val="sr-Cyrl-CS"/>
        </w:rPr>
      </w:pPr>
    </w:p>
    <w:p w:rsidR="00982387" w:rsidRDefault="00982387" w:rsidP="00982387">
      <w:pPr>
        <w:jc w:val="both"/>
        <w:rPr>
          <w:b/>
          <w:sz w:val="28"/>
          <w:szCs w:val="28"/>
        </w:rPr>
      </w:pPr>
      <w:r w:rsidRPr="00EF582F">
        <w:rPr>
          <w:b/>
          <w:sz w:val="28"/>
          <w:szCs w:val="28"/>
          <w:lang w:val="sr-Cyrl-CS"/>
        </w:rPr>
        <w:t xml:space="preserve">        </w:t>
      </w:r>
      <w:r>
        <w:rPr>
          <w:sz w:val="28"/>
          <w:szCs w:val="28"/>
          <w:lang w:val="sr-Cyrl-CS"/>
        </w:rPr>
        <w:t>У разделу</w:t>
      </w:r>
      <w:r>
        <w:rPr>
          <w:b/>
          <w:sz w:val="28"/>
          <w:szCs w:val="28"/>
          <w:lang w:val="sr-Cyrl-CS"/>
        </w:rPr>
        <w:t xml:space="preserve"> </w:t>
      </w:r>
      <w:r w:rsidRPr="008070E9">
        <w:rPr>
          <w:b/>
          <w:sz w:val="28"/>
          <w:szCs w:val="28"/>
          <w:lang w:val="sr-Cyrl-CS"/>
        </w:rPr>
        <w:t>Градско јавно правобранилаштв</w:t>
      </w:r>
      <w:r>
        <w:rPr>
          <w:b/>
          <w:sz w:val="28"/>
          <w:szCs w:val="28"/>
          <w:lang w:val="sr-Cyrl-CS"/>
        </w:rPr>
        <w:t>о</w:t>
      </w:r>
      <w:r w:rsidRPr="008070E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утрошена</w:t>
      </w:r>
      <w:r w:rsidRPr="008070E9">
        <w:rPr>
          <w:sz w:val="28"/>
          <w:szCs w:val="28"/>
          <w:lang w:val="sr-Cyrl-CS"/>
        </w:rPr>
        <w:t xml:space="preserve"> су средства у укупном износу од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 xml:space="preserve">109.281.516 </w:t>
      </w:r>
      <w:r w:rsidRPr="008070E9">
        <w:rPr>
          <w:sz w:val="28"/>
          <w:szCs w:val="28"/>
          <w:lang w:val="sr-Cyrl-CS"/>
        </w:rPr>
        <w:t xml:space="preserve">динара или </w:t>
      </w:r>
      <w:r>
        <w:rPr>
          <w:sz w:val="28"/>
          <w:szCs w:val="28"/>
        </w:rPr>
        <w:t>89,93</w:t>
      </w:r>
      <w:r w:rsidRPr="008070E9">
        <w:rPr>
          <w:sz w:val="28"/>
          <w:szCs w:val="28"/>
          <w:lang w:val="sr-Cyrl-CS"/>
        </w:rPr>
        <w:t>% у односу на годишњи план буџета. Средства су утрошена за плат</w:t>
      </w:r>
      <w:r>
        <w:rPr>
          <w:sz w:val="28"/>
          <w:szCs w:val="28"/>
          <w:lang w:val="sr-Cyrl-CS"/>
        </w:rPr>
        <w:t>е запослених, доприносе, набавку</w:t>
      </w:r>
      <w:r w:rsidRPr="008070E9">
        <w:rPr>
          <w:sz w:val="28"/>
          <w:szCs w:val="28"/>
          <w:lang w:val="sr-Cyrl-CS"/>
        </w:rPr>
        <w:t xml:space="preserve"> картица за превоз, трошкове путовања</w:t>
      </w:r>
      <w:r>
        <w:rPr>
          <w:sz w:val="28"/>
          <w:szCs w:val="28"/>
          <w:lang w:val="sr-Cyrl-CS"/>
        </w:rPr>
        <w:t>,</w:t>
      </w:r>
      <w:r w:rsidRPr="008070E9">
        <w:rPr>
          <w:sz w:val="28"/>
          <w:szCs w:val="28"/>
          <w:lang w:val="sr-Cyrl-CS"/>
        </w:rPr>
        <w:t xml:space="preserve"> услуге по уговору</w:t>
      </w:r>
      <w:r>
        <w:rPr>
          <w:sz w:val="28"/>
          <w:szCs w:val="28"/>
          <w:lang w:val="sr-Cyrl-CS"/>
        </w:rPr>
        <w:t xml:space="preserve"> и з</w:t>
      </w:r>
      <w:r w:rsidRPr="006E5F6C">
        <w:rPr>
          <w:sz w:val="28"/>
          <w:szCs w:val="28"/>
          <w:lang w:val="sr-Cyrl-CS"/>
        </w:rPr>
        <w:t>а новчане казне и пенале по решењу судова, на основу извршних пресуда.</w:t>
      </w:r>
    </w:p>
    <w:p w:rsidR="005D1211" w:rsidRPr="00982387" w:rsidRDefault="005D1211" w:rsidP="00982387"/>
    <w:sectPr w:rsidR="005D1211" w:rsidRPr="00982387" w:rsidSect="00F26BDA">
      <w:footerReference w:type="even" r:id="rId9"/>
      <w:footerReference w:type="default" r:id="rId10"/>
      <w:pgSz w:w="11906" w:h="16838" w:code="9"/>
      <w:pgMar w:top="1021" w:right="1021" w:bottom="1021" w:left="1021" w:header="709" w:footer="709" w:gutter="0"/>
      <w:pgNumType w:start="20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5C0" w:rsidRDefault="00D135C0">
      <w:r>
        <w:separator/>
      </w:r>
    </w:p>
  </w:endnote>
  <w:endnote w:type="continuationSeparator" w:id="0">
    <w:p w:rsidR="00D135C0" w:rsidRDefault="00D1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168" w:rsidRDefault="005D2168" w:rsidP="00112A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2168" w:rsidRDefault="005D21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168" w:rsidRDefault="005D2168" w:rsidP="00112A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6BDA">
      <w:rPr>
        <w:rStyle w:val="PageNumber"/>
        <w:noProof/>
      </w:rPr>
      <w:t>282</w:t>
    </w:r>
    <w:r>
      <w:rPr>
        <w:rStyle w:val="PageNumber"/>
      </w:rPr>
      <w:fldChar w:fldCharType="end"/>
    </w:r>
  </w:p>
  <w:p w:rsidR="005D2168" w:rsidRDefault="005D21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5C0" w:rsidRDefault="00D135C0">
      <w:r>
        <w:separator/>
      </w:r>
    </w:p>
  </w:footnote>
  <w:footnote w:type="continuationSeparator" w:id="0">
    <w:p w:rsidR="00D135C0" w:rsidRDefault="00D1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5D8"/>
    <w:multiLevelType w:val="hybridMultilevel"/>
    <w:tmpl w:val="FC500EF6"/>
    <w:lvl w:ilvl="0" w:tplc="27BE099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3187"/>
    <w:multiLevelType w:val="hybridMultilevel"/>
    <w:tmpl w:val="23EC8930"/>
    <w:lvl w:ilvl="0" w:tplc="5A8635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41CE"/>
    <w:multiLevelType w:val="hybridMultilevel"/>
    <w:tmpl w:val="738E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83522"/>
    <w:multiLevelType w:val="hybridMultilevel"/>
    <w:tmpl w:val="E386270C"/>
    <w:lvl w:ilvl="0" w:tplc="A9025F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B2D6411"/>
    <w:multiLevelType w:val="hybridMultilevel"/>
    <w:tmpl w:val="5D6C6508"/>
    <w:lvl w:ilvl="0" w:tplc="A890350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D7CDA"/>
    <w:multiLevelType w:val="hybridMultilevel"/>
    <w:tmpl w:val="D20A597C"/>
    <w:lvl w:ilvl="0" w:tplc="C480DB7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456D7"/>
    <w:multiLevelType w:val="hybridMultilevel"/>
    <w:tmpl w:val="29D41AAC"/>
    <w:lvl w:ilvl="0" w:tplc="73A6411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>
    <w:nsid w:val="0FF01C09"/>
    <w:multiLevelType w:val="hybridMultilevel"/>
    <w:tmpl w:val="56F08E02"/>
    <w:lvl w:ilvl="0" w:tplc="04090005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>
    <w:nsid w:val="138D2CD6"/>
    <w:multiLevelType w:val="hybridMultilevel"/>
    <w:tmpl w:val="6798B220"/>
    <w:lvl w:ilvl="0" w:tplc="BDEC77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3A263A3"/>
    <w:multiLevelType w:val="hybridMultilevel"/>
    <w:tmpl w:val="F0E292DA"/>
    <w:lvl w:ilvl="0" w:tplc="813C3A4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7F55798"/>
    <w:multiLevelType w:val="hybridMultilevel"/>
    <w:tmpl w:val="C17E757E"/>
    <w:lvl w:ilvl="0" w:tplc="BEC05992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188E3C33"/>
    <w:multiLevelType w:val="hybridMultilevel"/>
    <w:tmpl w:val="88523E00"/>
    <w:lvl w:ilvl="0" w:tplc="5B4012FA">
      <w:start w:val="3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>
    <w:nsid w:val="196C7C8C"/>
    <w:multiLevelType w:val="hybridMultilevel"/>
    <w:tmpl w:val="078CF6AA"/>
    <w:lvl w:ilvl="0" w:tplc="3EC20040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6472CC5"/>
    <w:multiLevelType w:val="hybridMultilevel"/>
    <w:tmpl w:val="9A2C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4484F"/>
    <w:multiLevelType w:val="hybridMultilevel"/>
    <w:tmpl w:val="480C8514"/>
    <w:lvl w:ilvl="0" w:tplc="E9DAD106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>
    <w:nsid w:val="35AA01BC"/>
    <w:multiLevelType w:val="hybridMultilevel"/>
    <w:tmpl w:val="8CA6331E"/>
    <w:lvl w:ilvl="0" w:tplc="8BDCF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60DD8"/>
    <w:multiLevelType w:val="hybridMultilevel"/>
    <w:tmpl w:val="AD4E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2635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91E001D"/>
    <w:multiLevelType w:val="hybridMultilevel"/>
    <w:tmpl w:val="1550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C695C"/>
    <w:multiLevelType w:val="hybridMultilevel"/>
    <w:tmpl w:val="8BDAB902"/>
    <w:lvl w:ilvl="0" w:tplc="040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0">
    <w:nsid w:val="3F560265"/>
    <w:multiLevelType w:val="hybridMultilevel"/>
    <w:tmpl w:val="B00A0B46"/>
    <w:lvl w:ilvl="0" w:tplc="FC6EB830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3FD92453"/>
    <w:multiLevelType w:val="hybridMultilevel"/>
    <w:tmpl w:val="732CF930"/>
    <w:lvl w:ilvl="0" w:tplc="A482A7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A3428D"/>
    <w:multiLevelType w:val="hybridMultilevel"/>
    <w:tmpl w:val="A3A20628"/>
    <w:lvl w:ilvl="0" w:tplc="A482A77A">
      <w:start w:val="8"/>
      <w:numFmt w:val="bullet"/>
      <w:lvlText w:val="-"/>
      <w:lvlJc w:val="left"/>
      <w:pPr>
        <w:tabs>
          <w:tab w:val="num" w:pos="2478"/>
        </w:tabs>
        <w:ind w:left="247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9A44A76"/>
    <w:multiLevelType w:val="hybridMultilevel"/>
    <w:tmpl w:val="91F6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0D1AB3"/>
    <w:multiLevelType w:val="hybridMultilevel"/>
    <w:tmpl w:val="94C0F146"/>
    <w:lvl w:ilvl="0" w:tplc="A482A7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5">
    <w:nsid w:val="4BD913A6"/>
    <w:multiLevelType w:val="hybridMultilevel"/>
    <w:tmpl w:val="B87C01CE"/>
    <w:lvl w:ilvl="0" w:tplc="E95ACA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D520C49"/>
    <w:multiLevelType w:val="hybridMultilevel"/>
    <w:tmpl w:val="9FC833F8"/>
    <w:lvl w:ilvl="0" w:tplc="8222C28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7">
    <w:nsid w:val="50700EBE"/>
    <w:multiLevelType w:val="hybridMultilevel"/>
    <w:tmpl w:val="6874A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926C7F"/>
    <w:multiLevelType w:val="hybridMultilevel"/>
    <w:tmpl w:val="7E866AA6"/>
    <w:lvl w:ilvl="0" w:tplc="C8CA677C">
      <w:numFmt w:val="bullet"/>
      <w:lvlText w:val="-"/>
      <w:lvlJc w:val="left"/>
      <w:pPr>
        <w:ind w:left="180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>
    <w:nsid w:val="569A07DC"/>
    <w:multiLevelType w:val="hybridMultilevel"/>
    <w:tmpl w:val="005C14E6"/>
    <w:lvl w:ilvl="0" w:tplc="DB26CC60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0">
    <w:nsid w:val="5B6B6089"/>
    <w:multiLevelType w:val="hybridMultilevel"/>
    <w:tmpl w:val="925E9BE6"/>
    <w:lvl w:ilvl="0" w:tplc="F77ACDE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>
    <w:nsid w:val="5C4B77F7"/>
    <w:multiLevelType w:val="hybridMultilevel"/>
    <w:tmpl w:val="1A964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A7602"/>
    <w:multiLevelType w:val="hybridMultilevel"/>
    <w:tmpl w:val="FB56C798"/>
    <w:lvl w:ilvl="0" w:tplc="66B47BEE">
      <w:start w:val="10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F5A4991"/>
    <w:multiLevelType w:val="hybridMultilevel"/>
    <w:tmpl w:val="28B299FC"/>
    <w:lvl w:ilvl="0" w:tplc="A482A7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75ADB"/>
    <w:multiLevelType w:val="hybridMultilevel"/>
    <w:tmpl w:val="1C08DDB8"/>
    <w:lvl w:ilvl="0" w:tplc="3618BC58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5">
    <w:nsid w:val="636F76BA"/>
    <w:multiLevelType w:val="hybridMultilevel"/>
    <w:tmpl w:val="94E8308C"/>
    <w:lvl w:ilvl="0" w:tplc="956A916E">
      <w:start w:val="10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0F0086E"/>
    <w:multiLevelType w:val="hybridMultilevel"/>
    <w:tmpl w:val="EAA09468"/>
    <w:lvl w:ilvl="0" w:tplc="D99274D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7">
    <w:nsid w:val="75631681"/>
    <w:multiLevelType w:val="hybridMultilevel"/>
    <w:tmpl w:val="F908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07225C"/>
    <w:multiLevelType w:val="hybridMultilevel"/>
    <w:tmpl w:val="DC761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435B75"/>
    <w:multiLevelType w:val="hybridMultilevel"/>
    <w:tmpl w:val="B1B6160A"/>
    <w:lvl w:ilvl="0" w:tplc="E76E205C">
      <w:start w:val="2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0">
    <w:nsid w:val="7EC22FBB"/>
    <w:multiLevelType w:val="hybridMultilevel"/>
    <w:tmpl w:val="3030EECA"/>
    <w:lvl w:ilvl="0" w:tplc="E86E47CE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6"/>
  </w:num>
  <w:num w:numId="4">
    <w:abstractNumId w:val="29"/>
  </w:num>
  <w:num w:numId="5">
    <w:abstractNumId w:val="20"/>
  </w:num>
  <w:num w:numId="6">
    <w:abstractNumId w:val="24"/>
  </w:num>
  <w:num w:numId="7">
    <w:abstractNumId w:val="39"/>
  </w:num>
  <w:num w:numId="8">
    <w:abstractNumId w:val="11"/>
  </w:num>
  <w:num w:numId="9">
    <w:abstractNumId w:val="31"/>
  </w:num>
  <w:num w:numId="10">
    <w:abstractNumId w:val="22"/>
  </w:num>
  <w:num w:numId="11">
    <w:abstractNumId w:val="21"/>
  </w:num>
  <w:num w:numId="12">
    <w:abstractNumId w:val="33"/>
  </w:num>
  <w:num w:numId="13">
    <w:abstractNumId w:val="24"/>
  </w:num>
  <w:num w:numId="14">
    <w:abstractNumId w:val="7"/>
  </w:num>
  <w:num w:numId="15">
    <w:abstractNumId w:val="27"/>
  </w:num>
  <w:num w:numId="16">
    <w:abstractNumId w:val="28"/>
  </w:num>
  <w:num w:numId="17">
    <w:abstractNumId w:val="8"/>
  </w:num>
  <w:num w:numId="18">
    <w:abstractNumId w:val="3"/>
  </w:num>
  <w:num w:numId="19">
    <w:abstractNumId w:val="25"/>
  </w:num>
  <w:num w:numId="20">
    <w:abstractNumId w:val="9"/>
  </w:num>
  <w:num w:numId="21">
    <w:abstractNumId w:val="15"/>
  </w:num>
  <w:num w:numId="22">
    <w:abstractNumId w:val="10"/>
  </w:num>
  <w:num w:numId="23">
    <w:abstractNumId w:val="0"/>
  </w:num>
  <w:num w:numId="24">
    <w:abstractNumId w:val="19"/>
  </w:num>
  <w:num w:numId="25">
    <w:abstractNumId w:val="13"/>
  </w:num>
  <w:num w:numId="26">
    <w:abstractNumId w:val="2"/>
  </w:num>
  <w:num w:numId="27">
    <w:abstractNumId w:val="23"/>
  </w:num>
  <w:num w:numId="28">
    <w:abstractNumId w:val="18"/>
  </w:num>
  <w:num w:numId="29">
    <w:abstractNumId w:val="37"/>
  </w:num>
  <w:num w:numId="30">
    <w:abstractNumId w:val="38"/>
  </w:num>
  <w:num w:numId="31">
    <w:abstractNumId w:val="26"/>
  </w:num>
  <w:num w:numId="32">
    <w:abstractNumId w:val="30"/>
  </w:num>
  <w:num w:numId="33">
    <w:abstractNumId w:val="1"/>
  </w:num>
  <w:num w:numId="34">
    <w:abstractNumId w:val="32"/>
  </w:num>
  <w:num w:numId="35">
    <w:abstractNumId w:val="35"/>
  </w:num>
  <w:num w:numId="36">
    <w:abstractNumId w:val="16"/>
  </w:num>
  <w:num w:numId="37">
    <w:abstractNumId w:val="40"/>
  </w:num>
  <w:num w:numId="38">
    <w:abstractNumId w:val="14"/>
  </w:num>
  <w:num w:numId="39">
    <w:abstractNumId w:val="12"/>
  </w:num>
  <w:num w:numId="40">
    <w:abstractNumId w:val="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17"/>
    <w:rsid w:val="000004E7"/>
    <w:rsid w:val="00001304"/>
    <w:rsid w:val="000017AA"/>
    <w:rsid w:val="00002072"/>
    <w:rsid w:val="00003894"/>
    <w:rsid w:val="00003BB0"/>
    <w:rsid w:val="00004037"/>
    <w:rsid w:val="0000412F"/>
    <w:rsid w:val="000043B3"/>
    <w:rsid w:val="0000443A"/>
    <w:rsid w:val="000048C1"/>
    <w:rsid w:val="00004C21"/>
    <w:rsid w:val="0000609B"/>
    <w:rsid w:val="000066EE"/>
    <w:rsid w:val="000076FB"/>
    <w:rsid w:val="0000789B"/>
    <w:rsid w:val="000078E3"/>
    <w:rsid w:val="0001085D"/>
    <w:rsid w:val="000108F8"/>
    <w:rsid w:val="00010997"/>
    <w:rsid w:val="00011B4E"/>
    <w:rsid w:val="00012AAD"/>
    <w:rsid w:val="00014128"/>
    <w:rsid w:val="0001441A"/>
    <w:rsid w:val="00014D2E"/>
    <w:rsid w:val="00015262"/>
    <w:rsid w:val="00015548"/>
    <w:rsid w:val="0001731F"/>
    <w:rsid w:val="00020C70"/>
    <w:rsid w:val="000216D0"/>
    <w:rsid w:val="00023261"/>
    <w:rsid w:val="00023278"/>
    <w:rsid w:val="000243EB"/>
    <w:rsid w:val="00024FB5"/>
    <w:rsid w:val="000252C7"/>
    <w:rsid w:val="000252C8"/>
    <w:rsid w:val="00025320"/>
    <w:rsid w:val="0002575E"/>
    <w:rsid w:val="0002658C"/>
    <w:rsid w:val="00026746"/>
    <w:rsid w:val="00027379"/>
    <w:rsid w:val="000273B3"/>
    <w:rsid w:val="00027489"/>
    <w:rsid w:val="000304CA"/>
    <w:rsid w:val="0003119F"/>
    <w:rsid w:val="00031C89"/>
    <w:rsid w:val="00032106"/>
    <w:rsid w:val="00032111"/>
    <w:rsid w:val="000333D3"/>
    <w:rsid w:val="00033793"/>
    <w:rsid w:val="0003390E"/>
    <w:rsid w:val="00035711"/>
    <w:rsid w:val="0003597A"/>
    <w:rsid w:val="00035996"/>
    <w:rsid w:val="00035F6B"/>
    <w:rsid w:val="00036A4D"/>
    <w:rsid w:val="00037D61"/>
    <w:rsid w:val="000409BB"/>
    <w:rsid w:val="00040D61"/>
    <w:rsid w:val="00040F16"/>
    <w:rsid w:val="000411C0"/>
    <w:rsid w:val="000422F7"/>
    <w:rsid w:val="0004310F"/>
    <w:rsid w:val="000437D7"/>
    <w:rsid w:val="00044801"/>
    <w:rsid w:val="0004492C"/>
    <w:rsid w:val="00044B22"/>
    <w:rsid w:val="00044C29"/>
    <w:rsid w:val="00045A44"/>
    <w:rsid w:val="00047102"/>
    <w:rsid w:val="00050A15"/>
    <w:rsid w:val="00050E5A"/>
    <w:rsid w:val="00051080"/>
    <w:rsid w:val="00052096"/>
    <w:rsid w:val="0005328A"/>
    <w:rsid w:val="0005514B"/>
    <w:rsid w:val="000551C1"/>
    <w:rsid w:val="0005538B"/>
    <w:rsid w:val="000553CE"/>
    <w:rsid w:val="00055966"/>
    <w:rsid w:val="00055B5E"/>
    <w:rsid w:val="00056054"/>
    <w:rsid w:val="0005679F"/>
    <w:rsid w:val="0005707E"/>
    <w:rsid w:val="00057E0F"/>
    <w:rsid w:val="00060D0F"/>
    <w:rsid w:val="0006145A"/>
    <w:rsid w:val="000616D6"/>
    <w:rsid w:val="00061D42"/>
    <w:rsid w:val="00062576"/>
    <w:rsid w:val="00063A43"/>
    <w:rsid w:val="000646E2"/>
    <w:rsid w:val="00064B78"/>
    <w:rsid w:val="00064D22"/>
    <w:rsid w:val="00070EBA"/>
    <w:rsid w:val="00071F3D"/>
    <w:rsid w:val="00072058"/>
    <w:rsid w:val="000736E3"/>
    <w:rsid w:val="00073908"/>
    <w:rsid w:val="00073B86"/>
    <w:rsid w:val="00074086"/>
    <w:rsid w:val="000745B0"/>
    <w:rsid w:val="0007482D"/>
    <w:rsid w:val="00074FC0"/>
    <w:rsid w:val="00075C21"/>
    <w:rsid w:val="0007632B"/>
    <w:rsid w:val="00077809"/>
    <w:rsid w:val="00077843"/>
    <w:rsid w:val="00077FF4"/>
    <w:rsid w:val="000801FB"/>
    <w:rsid w:val="0008053F"/>
    <w:rsid w:val="00080722"/>
    <w:rsid w:val="00081396"/>
    <w:rsid w:val="00082515"/>
    <w:rsid w:val="0008261C"/>
    <w:rsid w:val="00083860"/>
    <w:rsid w:val="00083884"/>
    <w:rsid w:val="000838EF"/>
    <w:rsid w:val="00083AA6"/>
    <w:rsid w:val="0008400E"/>
    <w:rsid w:val="00084605"/>
    <w:rsid w:val="00085732"/>
    <w:rsid w:val="0008610F"/>
    <w:rsid w:val="0008685A"/>
    <w:rsid w:val="00086B9A"/>
    <w:rsid w:val="00087BA0"/>
    <w:rsid w:val="00090761"/>
    <w:rsid w:val="00090954"/>
    <w:rsid w:val="00090C7F"/>
    <w:rsid w:val="00091159"/>
    <w:rsid w:val="000919E6"/>
    <w:rsid w:val="00091ED1"/>
    <w:rsid w:val="00092181"/>
    <w:rsid w:val="00092F24"/>
    <w:rsid w:val="00092FBE"/>
    <w:rsid w:val="00093184"/>
    <w:rsid w:val="00093C3A"/>
    <w:rsid w:val="000956EC"/>
    <w:rsid w:val="00095853"/>
    <w:rsid w:val="000971E1"/>
    <w:rsid w:val="00097343"/>
    <w:rsid w:val="000973C4"/>
    <w:rsid w:val="000A1987"/>
    <w:rsid w:val="000A2A7B"/>
    <w:rsid w:val="000A343D"/>
    <w:rsid w:val="000A4EEB"/>
    <w:rsid w:val="000A6722"/>
    <w:rsid w:val="000A70F4"/>
    <w:rsid w:val="000A7703"/>
    <w:rsid w:val="000A7CB5"/>
    <w:rsid w:val="000A7E72"/>
    <w:rsid w:val="000B222D"/>
    <w:rsid w:val="000B3781"/>
    <w:rsid w:val="000B4DDF"/>
    <w:rsid w:val="000B5286"/>
    <w:rsid w:val="000B684E"/>
    <w:rsid w:val="000B69C5"/>
    <w:rsid w:val="000C07C2"/>
    <w:rsid w:val="000C0DFE"/>
    <w:rsid w:val="000C24D7"/>
    <w:rsid w:val="000C2B63"/>
    <w:rsid w:val="000C2B85"/>
    <w:rsid w:val="000C2D6A"/>
    <w:rsid w:val="000C31FC"/>
    <w:rsid w:val="000C6161"/>
    <w:rsid w:val="000C7E5A"/>
    <w:rsid w:val="000D0572"/>
    <w:rsid w:val="000D0926"/>
    <w:rsid w:val="000D0F56"/>
    <w:rsid w:val="000D1413"/>
    <w:rsid w:val="000D2527"/>
    <w:rsid w:val="000D273A"/>
    <w:rsid w:val="000D2B1C"/>
    <w:rsid w:val="000D2C39"/>
    <w:rsid w:val="000D370F"/>
    <w:rsid w:val="000D400E"/>
    <w:rsid w:val="000D44CA"/>
    <w:rsid w:val="000D4CC8"/>
    <w:rsid w:val="000D4E50"/>
    <w:rsid w:val="000D5C13"/>
    <w:rsid w:val="000D607A"/>
    <w:rsid w:val="000D6417"/>
    <w:rsid w:val="000D6498"/>
    <w:rsid w:val="000D6499"/>
    <w:rsid w:val="000D7614"/>
    <w:rsid w:val="000D7935"/>
    <w:rsid w:val="000D7B81"/>
    <w:rsid w:val="000D7F2E"/>
    <w:rsid w:val="000E007B"/>
    <w:rsid w:val="000E231C"/>
    <w:rsid w:val="000E2496"/>
    <w:rsid w:val="000E2497"/>
    <w:rsid w:val="000E2B8F"/>
    <w:rsid w:val="000E2D60"/>
    <w:rsid w:val="000E2E27"/>
    <w:rsid w:val="000E3613"/>
    <w:rsid w:val="000E3C19"/>
    <w:rsid w:val="000E5119"/>
    <w:rsid w:val="000E5ECA"/>
    <w:rsid w:val="000E5F31"/>
    <w:rsid w:val="000E68BE"/>
    <w:rsid w:val="000E740F"/>
    <w:rsid w:val="000F03FF"/>
    <w:rsid w:val="000F06FB"/>
    <w:rsid w:val="000F103A"/>
    <w:rsid w:val="000F10D5"/>
    <w:rsid w:val="000F3405"/>
    <w:rsid w:val="000F3503"/>
    <w:rsid w:val="000F3C08"/>
    <w:rsid w:val="000F42FE"/>
    <w:rsid w:val="000F46B5"/>
    <w:rsid w:val="000F46DD"/>
    <w:rsid w:val="000F4B1A"/>
    <w:rsid w:val="000F4D57"/>
    <w:rsid w:val="000F554D"/>
    <w:rsid w:val="000F5894"/>
    <w:rsid w:val="000F6FC9"/>
    <w:rsid w:val="000F726B"/>
    <w:rsid w:val="000F76BF"/>
    <w:rsid w:val="001002A9"/>
    <w:rsid w:val="001009D1"/>
    <w:rsid w:val="00100F4D"/>
    <w:rsid w:val="001012BF"/>
    <w:rsid w:val="00101CC0"/>
    <w:rsid w:val="00101DF0"/>
    <w:rsid w:val="00102004"/>
    <w:rsid w:val="00102E73"/>
    <w:rsid w:val="0010327F"/>
    <w:rsid w:val="0010416B"/>
    <w:rsid w:val="001048B2"/>
    <w:rsid w:val="001059AB"/>
    <w:rsid w:val="001079B3"/>
    <w:rsid w:val="00107C6E"/>
    <w:rsid w:val="00107EAC"/>
    <w:rsid w:val="001101DA"/>
    <w:rsid w:val="0011023A"/>
    <w:rsid w:val="00110311"/>
    <w:rsid w:val="00111692"/>
    <w:rsid w:val="001117D0"/>
    <w:rsid w:val="001121F2"/>
    <w:rsid w:val="00112A30"/>
    <w:rsid w:val="00112D3A"/>
    <w:rsid w:val="001137BD"/>
    <w:rsid w:val="001137D5"/>
    <w:rsid w:val="001139B0"/>
    <w:rsid w:val="00113DE6"/>
    <w:rsid w:val="001145AB"/>
    <w:rsid w:val="0011498D"/>
    <w:rsid w:val="00114CF5"/>
    <w:rsid w:val="00114E04"/>
    <w:rsid w:val="00116275"/>
    <w:rsid w:val="00116BE2"/>
    <w:rsid w:val="00116DFE"/>
    <w:rsid w:val="00117745"/>
    <w:rsid w:val="00117D79"/>
    <w:rsid w:val="00120C71"/>
    <w:rsid w:val="0012151B"/>
    <w:rsid w:val="00121B9D"/>
    <w:rsid w:val="00121C85"/>
    <w:rsid w:val="00121E38"/>
    <w:rsid w:val="00122389"/>
    <w:rsid w:val="001228A0"/>
    <w:rsid w:val="00122F25"/>
    <w:rsid w:val="00123043"/>
    <w:rsid w:val="001238FB"/>
    <w:rsid w:val="0012400A"/>
    <w:rsid w:val="001243AF"/>
    <w:rsid w:val="00125B0E"/>
    <w:rsid w:val="00125C5E"/>
    <w:rsid w:val="001269FC"/>
    <w:rsid w:val="001278E6"/>
    <w:rsid w:val="00127AC7"/>
    <w:rsid w:val="00127CAF"/>
    <w:rsid w:val="0013023F"/>
    <w:rsid w:val="00131101"/>
    <w:rsid w:val="00131524"/>
    <w:rsid w:val="00131909"/>
    <w:rsid w:val="00131C07"/>
    <w:rsid w:val="00132263"/>
    <w:rsid w:val="0013255B"/>
    <w:rsid w:val="00132910"/>
    <w:rsid w:val="00132B51"/>
    <w:rsid w:val="00132BB9"/>
    <w:rsid w:val="0013335C"/>
    <w:rsid w:val="00133378"/>
    <w:rsid w:val="001334C1"/>
    <w:rsid w:val="001335EC"/>
    <w:rsid w:val="00133722"/>
    <w:rsid w:val="001337CE"/>
    <w:rsid w:val="001339CC"/>
    <w:rsid w:val="00134A49"/>
    <w:rsid w:val="00135B97"/>
    <w:rsid w:val="00136A89"/>
    <w:rsid w:val="00137A70"/>
    <w:rsid w:val="00137E76"/>
    <w:rsid w:val="001403E1"/>
    <w:rsid w:val="00141755"/>
    <w:rsid w:val="00141BF0"/>
    <w:rsid w:val="001423B8"/>
    <w:rsid w:val="00143A47"/>
    <w:rsid w:val="00143A77"/>
    <w:rsid w:val="00144C8F"/>
    <w:rsid w:val="00144E5E"/>
    <w:rsid w:val="0014513D"/>
    <w:rsid w:val="001456F5"/>
    <w:rsid w:val="00145DF3"/>
    <w:rsid w:val="001468E5"/>
    <w:rsid w:val="001505EB"/>
    <w:rsid w:val="001514E2"/>
    <w:rsid w:val="001515D9"/>
    <w:rsid w:val="00151D47"/>
    <w:rsid w:val="001524F3"/>
    <w:rsid w:val="00152A04"/>
    <w:rsid w:val="00154321"/>
    <w:rsid w:val="001543E0"/>
    <w:rsid w:val="00154D1E"/>
    <w:rsid w:val="00154D49"/>
    <w:rsid w:val="00155017"/>
    <w:rsid w:val="001550B5"/>
    <w:rsid w:val="00155872"/>
    <w:rsid w:val="00157079"/>
    <w:rsid w:val="00160951"/>
    <w:rsid w:val="00160C9E"/>
    <w:rsid w:val="00161D23"/>
    <w:rsid w:val="00161DDC"/>
    <w:rsid w:val="001620F1"/>
    <w:rsid w:val="00162F4B"/>
    <w:rsid w:val="00162FC7"/>
    <w:rsid w:val="00163008"/>
    <w:rsid w:val="00164207"/>
    <w:rsid w:val="00165220"/>
    <w:rsid w:val="00165295"/>
    <w:rsid w:val="00165651"/>
    <w:rsid w:val="00166246"/>
    <w:rsid w:val="001663AC"/>
    <w:rsid w:val="001670D9"/>
    <w:rsid w:val="001676D3"/>
    <w:rsid w:val="00167B6E"/>
    <w:rsid w:val="00167FD7"/>
    <w:rsid w:val="00170302"/>
    <w:rsid w:val="00170E62"/>
    <w:rsid w:val="00172265"/>
    <w:rsid w:val="0017281F"/>
    <w:rsid w:val="00172D13"/>
    <w:rsid w:val="0017317A"/>
    <w:rsid w:val="00173928"/>
    <w:rsid w:val="00173AA4"/>
    <w:rsid w:val="00173DB5"/>
    <w:rsid w:val="00174152"/>
    <w:rsid w:val="0017491D"/>
    <w:rsid w:val="00174C73"/>
    <w:rsid w:val="0017613E"/>
    <w:rsid w:val="00176437"/>
    <w:rsid w:val="00176443"/>
    <w:rsid w:val="00176C4A"/>
    <w:rsid w:val="0017747C"/>
    <w:rsid w:val="00177BA6"/>
    <w:rsid w:val="00180151"/>
    <w:rsid w:val="001803BA"/>
    <w:rsid w:val="0018320D"/>
    <w:rsid w:val="00183362"/>
    <w:rsid w:val="001836CC"/>
    <w:rsid w:val="00183BFF"/>
    <w:rsid w:val="00183F21"/>
    <w:rsid w:val="001843CC"/>
    <w:rsid w:val="00185108"/>
    <w:rsid w:val="00185C2B"/>
    <w:rsid w:val="00185FB9"/>
    <w:rsid w:val="0018653B"/>
    <w:rsid w:val="00186867"/>
    <w:rsid w:val="0018698B"/>
    <w:rsid w:val="00187AC8"/>
    <w:rsid w:val="00187C57"/>
    <w:rsid w:val="00187CB8"/>
    <w:rsid w:val="00190836"/>
    <w:rsid w:val="00190D91"/>
    <w:rsid w:val="00190F10"/>
    <w:rsid w:val="00191F0B"/>
    <w:rsid w:val="001926A7"/>
    <w:rsid w:val="00192B5F"/>
    <w:rsid w:val="00192FFE"/>
    <w:rsid w:val="00193274"/>
    <w:rsid w:val="00193761"/>
    <w:rsid w:val="001938D3"/>
    <w:rsid w:val="00193D22"/>
    <w:rsid w:val="00194086"/>
    <w:rsid w:val="00195450"/>
    <w:rsid w:val="00195CE2"/>
    <w:rsid w:val="001978AA"/>
    <w:rsid w:val="0019792E"/>
    <w:rsid w:val="00197C3D"/>
    <w:rsid w:val="00197E8D"/>
    <w:rsid w:val="001A0044"/>
    <w:rsid w:val="001A008E"/>
    <w:rsid w:val="001A1506"/>
    <w:rsid w:val="001A220A"/>
    <w:rsid w:val="001A2B80"/>
    <w:rsid w:val="001A2C59"/>
    <w:rsid w:val="001A2E25"/>
    <w:rsid w:val="001A433D"/>
    <w:rsid w:val="001A4A55"/>
    <w:rsid w:val="001A4E89"/>
    <w:rsid w:val="001A5445"/>
    <w:rsid w:val="001A55DE"/>
    <w:rsid w:val="001A5AF2"/>
    <w:rsid w:val="001A5BE9"/>
    <w:rsid w:val="001A61C9"/>
    <w:rsid w:val="001A688A"/>
    <w:rsid w:val="001B00C5"/>
    <w:rsid w:val="001B0779"/>
    <w:rsid w:val="001B0ACB"/>
    <w:rsid w:val="001B0E48"/>
    <w:rsid w:val="001B140D"/>
    <w:rsid w:val="001B173F"/>
    <w:rsid w:val="001B1D70"/>
    <w:rsid w:val="001B1EAF"/>
    <w:rsid w:val="001B2964"/>
    <w:rsid w:val="001B2C24"/>
    <w:rsid w:val="001B3FDB"/>
    <w:rsid w:val="001B4407"/>
    <w:rsid w:val="001B4510"/>
    <w:rsid w:val="001B47ED"/>
    <w:rsid w:val="001B51C6"/>
    <w:rsid w:val="001B5C2A"/>
    <w:rsid w:val="001B60C3"/>
    <w:rsid w:val="001B621A"/>
    <w:rsid w:val="001B658F"/>
    <w:rsid w:val="001B6DD0"/>
    <w:rsid w:val="001B6F3E"/>
    <w:rsid w:val="001B6FF2"/>
    <w:rsid w:val="001B72EA"/>
    <w:rsid w:val="001C06FA"/>
    <w:rsid w:val="001C0BAA"/>
    <w:rsid w:val="001C0C06"/>
    <w:rsid w:val="001C2630"/>
    <w:rsid w:val="001C2F8A"/>
    <w:rsid w:val="001C36A8"/>
    <w:rsid w:val="001C3E6D"/>
    <w:rsid w:val="001C43DC"/>
    <w:rsid w:val="001C4C52"/>
    <w:rsid w:val="001C4FA5"/>
    <w:rsid w:val="001C6A0E"/>
    <w:rsid w:val="001C71E3"/>
    <w:rsid w:val="001C74F9"/>
    <w:rsid w:val="001C7968"/>
    <w:rsid w:val="001C7EDE"/>
    <w:rsid w:val="001D021E"/>
    <w:rsid w:val="001D07D0"/>
    <w:rsid w:val="001D0909"/>
    <w:rsid w:val="001D16B4"/>
    <w:rsid w:val="001D2466"/>
    <w:rsid w:val="001D3B22"/>
    <w:rsid w:val="001D5334"/>
    <w:rsid w:val="001D538A"/>
    <w:rsid w:val="001D6D11"/>
    <w:rsid w:val="001D6DFC"/>
    <w:rsid w:val="001D6E49"/>
    <w:rsid w:val="001D6EFC"/>
    <w:rsid w:val="001D7468"/>
    <w:rsid w:val="001D7720"/>
    <w:rsid w:val="001D7C32"/>
    <w:rsid w:val="001E0327"/>
    <w:rsid w:val="001E0E96"/>
    <w:rsid w:val="001E17C0"/>
    <w:rsid w:val="001E1EE9"/>
    <w:rsid w:val="001E20F5"/>
    <w:rsid w:val="001E24FD"/>
    <w:rsid w:val="001E3063"/>
    <w:rsid w:val="001E30E8"/>
    <w:rsid w:val="001E52C6"/>
    <w:rsid w:val="001E62FF"/>
    <w:rsid w:val="001E6904"/>
    <w:rsid w:val="001E73E4"/>
    <w:rsid w:val="001F05F5"/>
    <w:rsid w:val="001F07B0"/>
    <w:rsid w:val="001F0BEC"/>
    <w:rsid w:val="001F156A"/>
    <w:rsid w:val="001F2129"/>
    <w:rsid w:val="001F2AC6"/>
    <w:rsid w:val="001F3DC8"/>
    <w:rsid w:val="001F4245"/>
    <w:rsid w:val="001F493F"/>
    <w:rsid w:val="001F4AA6"/>
    <w:rsid w:val="001F5507"/>
    <w:rsid w:val="001F5647"/>
    <w:rsid w:val="001F59D7"/>
    <w:rsid w:val="001F688A"/>
    <w:rsid w:val="001F68F7"/>
    <w:rsid w:val="001F6FC0"/>
    <w:rsid w:val="001F7C5B"/>
    <w:rsid w:val="001F7F26"/>
    <w:rsid w:val="00200241"/>
    <w:rsid w:val="00200A40"/>
    <w:rsid w:val="00201292"/>
    <w:rsid w:val="00201CB8"/>
    <w:rsid w:val="00202256"/>
    <w:rsid w:val="002026D4"/>
    <w:rsid w:val="002034D6"/>
    <w:rsid w:val="00204493"/>
    <w:rsid w:val="00204E7D"/>
    <w:rsid w:val="002053B3"/>
    <w:rsid w:val="0020609F"/>
    <w:rsid w:val="00206822"/>
    <w:rsid w:val="0020685F"/>
    <w:rsid w:val="00206918"/>
    <w:rsid w:val="00206C53"/>
    <w:rsid w:val="002070F4"/>
    <w:rsid w:val="002075BF"/>
    <w:rsid w:val="0020780A"/>
    <w:rsid w:val="002078E1"/>
    <w:rsid w:val="00210006"/>
    <w:rsid w:val="00210FBB"/>
    <w:rsid w:val="002114D6"/>
    <w:rsid w:val="002123E7"/>
    <w:rsid w:val="00212604"/>
    <w:rsid w:val="00212BBE"/>
    <w:rsid w:val="0021325A"/>
    <w:rsid w:val="00214FEE"/>
    <w:rsid w:val="002159F9"/>
    <w:rsid w:val="00216B17"/>
    <w:rsid w:val="002208B5"/>
    <w:rsid w:val="0022299F"/>
    <w:rsid w:val="002239EE"/>
    <w:rsid w:val="00224262"/>
    <w:rsid w:val="0022551D"/>
    <w:rsid w:val="0022555C"/>
    <w:rsid w:val="002258B7"/>
    <w:rsid w:val="00225DC0"/>
    <w:rsid w:val="00226F17"/>
    <w:rsid w:val="00227E4C"/>
    <w:rsid w:val="00230370"/>
    <w:rsid w:val="00230F56"/>
    <w:rsid w:val="0023265A"/>
    <w:rsid w:val="00232859"/>
    <w:rsid w:val="00233D5D"/>
    <w:rsid w:val="00233E3C"/>
    <w:rsid w:val="002344D7"/>
    <w:rsid w:val="00235E05"/>
    <w:rsid w:val="00236270"/>
    <w:rsid w:val="00240746"/>
    <w:rsid w:val="0024136A"/>
    <w:rsid w:val="00241E17"/>
    <w:rsid w:val="0024205E"/>
    <w:rsid w:val="00242BCB"/>
    <w:rsid w:val="00243E5B"/>
    <w:rsid w:val="00245C52"/>
    <w:rsid w:val="00246720"/>
    <w:rsid w:val="00246977"/>
    <w:rsid w:val="0024727D"/>
    <w:rsid w:val="00247947"/>
    <w:rsid w:val="00247A1E"/>
    <w:rsid w:val="00247C44"/>
    <w:rsid w:val="00247ED6"/>
    <w:rsid w:val="002504B3"/>
    <w:rsid w:val="00250542"/>
    <w:rsid w:val="00250694"/>
    <w:rsid w:val="00250A50"/>
    <w:rsid w:val="00250F00"/>
    <w:rsid w:val="00251780"/>
    <w:rsid w:val="00252152"/>
    <w:rsid w:val="002525F3"/>
    <w:rsid w:val="002526ED"/>
    <w:rsid w:val="0025289D"/>
    <w:rsid w:val="00253006"/>
    <w:rsid w:val="002537F1"/>
    <w:rsid w:val="00253B94"/>
    <w:rsid w:val="0025466B"/>
    <w:rsid w:val="00254A0A"/>
    <w:rsid w:val="00254B5F"/>
    <w:rsid w:val="00254C41"/>
    <w:rsid w:val="002551D9"/>
    <w:rsid w:val="002556A1"/>
    <w:rsid w:val="002557DD"/>
    <w:rsid w:val="00255863"/>
    <w:rsid w:val="002563F4"/>
    <w:rsid w:val="00256758"/>
    <w:rsid w:val="00256FEA"/>
    <w:rsid w:val="00257242"/>
    <w:rsid w:val="0025727D"/>
    <w:rsid w:val="002573CA"/>
    <w:rsid w:val="00257EC7"/>
    <w:rsid w:val="0026020B"/>
    <w:rsid w:val="0026068E"/>
    <w:rsid w:val="0026094E"/>
    <w:rsid w:val="00261951"/>
    <w:rsid w:val="00261D08"/>
    <w:rsid w:val="00261D22"/>
    <w:rsid w:val="0026266A"/>
    <w:rsid w:val="00262852"/>
    <w:rsid w:val="0026354F"/>
    <w:rsid w:val="00263622"/>
    <w:rsid w:val="00263861"/>
    <w:rsid w:val="00263DBF"/>
    <w:rsid w:val="00263FFA"/>
    <w:rsid w:val="00264AFB"/>
    <w:rsid w:val="00264C3B"/>
    <w:rsid w:val="00267897"/>
    <w:rsid w:val="0027032A"/>
    <w:rsid w:val="00272542"/>
    <w:rsid w:val="00273F3F"/>
    <w:rsid w:val="00274523"/>
    <w:rsid w:val="00274A71"/>
    <w:rsid w:val="00274CB4"/>
    <w:rsid w:val="00275F21"/>
    <w:rsid w:val="00277060"/>
    <w:rsid w:val="00277483"/>
    <w:rsid w:val="00280A69"/>
    <w:rsid w:val="00280FBB"/>
    <w:rsid w:val="002814E7"/>
    <w:rsid w:val="002819A7"/>
    <w:rsid w:val="00281EC8"/>
    <w:rsid w:val="0028274A"/>
    <w:rsid w:val="00282A20"/>
    <w:rsid w:val="002835B6"/>
    <w:rsid w:val="00284757"/>
    <w:rsid w:val="00285CA6"/>
    <w:rsid w:val="00285F49"/>
    <w:rsid w:val="00286978"/>
    <w:rsid w:val="00286F39"/>
    <w:rsid w:val="00287507"/>
    <w:rsid w:val="00287EAC"/>
    <w:rsid w:val="00290D75"/>
    <w:rsid w:val="00291BDB"/>
    <w:rsid w:val="00291D8A"/>
    <w:rsid w:val="00293264"/>
    <w:rsid w:val="00293B42"/>
    <w:rsid w:val="0029519F"/>
    <w:rsid w:val="00295282"/>
    <w:rsid w:val="00295346"/>
    <w:rsid w:val="002956CE"/>
    <w:rsid w:val="002958EE"/>
    <w:rsid w:val="00296256"/>
    <w:rsid w:val="002964BE"/>
    <w:rsid w:val="00296D5B"/>
    <w:rsid w:val="00296D8F"/>
    <w:rsid w:val="002978BF"/>
    <w:rsid w:val="002A0023"/>
    <w:rsid w:val="002A0CAE"/>
    <w:rsid w:val="002A0DA6"/>
    <w:rsid w:val="002A0DF5"/>
    <w:rsid w:val="002A1342"/>
    <w:rsid w:val="002A1D21"/>
    <w:rsid w:val="002A22FD"/>
    <w:rsid w:val="002A26D3"/>
    <w:rsid w:val="002A2B03"/>
    <w:rsid w:val="002A2E63"/>
    <w:rsid w:val="002A375B"/>
    <w:rsid w:val="002A3C1A"/>
    <w:rsid w:val="002A57A5"/>
    <w:rsid w:val="002A5B00"/>
    <w:rsid w:val="002A6240"/>
    <w:rsid w:val="002A74AD"/>
    <w:rsid w:val="002A7D19"/>
    <w:rsid w:val="002A7F6B"/>
    <w:rsid w:val="002A7FA5"/>
    <w:rsid w:val="002B0895"/>
    <w:rsid w:val="002B0A5A"/>
    <w:rsid w:val="002B0C52"/>
    <w:rsid w:val="002B114E"/>
    <w:rsid w:val="002B183D"/>
    <w:rsid w:val="002B1B09"/>
    <w:rsid w:val="002B48AB"/>
    <w:rsid w:val="002B5554"/>
    <w:rsid w:val="002B5C16"/>
    <w:rsid w:val="002B61FE"/>
    <w:rsid w:val="002B7014"/>
    <w:rsid w:val="002B706C"/>
    <w:rsid w:val="002B7452"/>
    <w:rsid w:val="002B79C1"/>
    <w:rsid w:val="002C0CEC"/>
    <w:rsid w:val="002C17F8"/>
    <w:rsid w:val="002C2067"/>
    <w:rsid w:val="002C319E"/>
    <w:rsid w:val="002C35A6"/>
    <w:rsid w:val="002C3C04"/>
    <w:rsid w:val="002C42D7"/>
    <w:rsid w:val="002C43A2"/>
    <w:rsid w:val="002C56C4"/>
    <w:rsid w:val="002C5869"/>
    <w:rsid w:val="002C6BBD"/>
    <w:rsid w:val="002C6E74"/>
    <w:rsid w:val="002C702B"/>
    <w:rsid w:val="002C76F0"/>
    <w:rsid w:val="002D008B"/>
    <w:rsid w:val="002D03C5"/>
    <w:rsid w:val="002D1A3E"/>
    <w:rsid w:val="002D212D"/>
    <w:rsid w:val="002D4EC8"/>
    <w:rsid w:val="002D53FB"/>
    <w:rsid w:val="002D59E7"/>
    <w:rsid w:val="002E0450"/>
    <w:rsid w:val="002E07EF"/>
    <w:rsid w:val="002E12A5"/>
    <w:rsid w:val="002E12E7"/>
    <w:rsid w:val="002E167C"/>
    <w:rsid w:val="002E18DF"/>
    <w:rsid w:val="002E1B66"/>
    <w:rsid w:val="002E1CA9"/>
    <w:rsid w:val="002E1D65"/>
    <w:rsid w:val="002E29A6"/>
    <w:rsid w:val="002E2B83"/>
    <w:rsid w:val="002E36A8"/>
    <w:rsid w:val="002E408E"/>
    <w:rsid w:val="002E450A"/>
    <w:rsid w:val="002E58D3"/>
    <w:rsid w:val="002E5CB6"/>
    <w:rsid w:val="002E76F1"/>
    <w:rsid w:val="002E78CA"/>
    <w:rsid w:val="002F0BBE"/>
    <w:rsid w:val="002F10FC"/>
    <w:rsid w:val="002F145B"/>
    <w:rsid w:val="002F1735"/>
    <w:rsid w:val="002F1D05"/>
    <w:rsid w:val="002F2AEC"/>
    <w:rsid w:val="002F309F"/>
    <w:rsid w:val="002F313A"/>
    <w:rsid w:val="002F39B2"/>
    <w:rsid w:val="002F41AE"/>
    <w:rsid w:val="002F4211"/>
    <w:rsid w:val="002F4859"/>
    <w:rsid w:val="002F487D"/>
    <w:rsid w:val="002F4CDF"/>
    <w:rsid w:val="002F5106"/>
    <w:rsid w:val="002F7C2F"/>
    <w:rsid w:val="003002FF"/>
    <w:rsid w:val="0030282C"/>
    <w:rsid w:val="00302F40"/>
    <w:rsid w:val="003041D8"/>
    <w:rsid w:val="00304544"/>
    <w:rsid w:val="00304736"/>
    <w:rsid w:val="00305000"/>
    <w:rsid w:val="0030518D"/>
    <w:rsid w:val="0030543D"/>
    <w:rsid w:val="003056C6"/>
    <w:rsid w:val="00305B65"/>
    <w:rsid w:val="00306888"/>
    <w:rsid w:val="00306B8D"/>
    <w:rsid w:val="00306BAF"/>
    <w:rsid w:val="00307596"/>
    <w:rsid w:val="00307AB9"/>
    <w:rsid w:val="0031029F"/>
    <w:rsid w:val="003108ED"/>
    <w:rsid w:val="00310F99"/>
    <w:rsid w:val="003117A8"/>
    <w:rsid w:val="0031189D"/>
    <w:rsid w:val="00311FF4"/>
    <w:rsid w:val="00312006"/>
    <w:rsid w:val="00312E58"/>
    <w:rsid w:val="003140B9"/>
    <w:rsid w:val="00314341"/>
    <w:rsid w:val="003150EC"/>
    <w:rsid w:val="0031678B"/>
    <w:rsid w:val="00316828"/>
    <w:rsid w:val="00316946"/>
    <w:rsid w:val="0032002F"/>
    <w:rsid w:val="0032087B"/>
    <w:rsid w:val="00320FDE"/>
    <w:rsid w:val="0032177C"/>
    <w:rsid w:val="0032194D"/>
    <w:rsid w:val="00321A7B"/>
    <w:rsid w:val="00322488"/>
    <w:rsid w:val="003243E4"/>
    <w:rsid w:val="0032557E"/>
    <w:rsid w:val="003256DA"/>
    <w:rsid w:val="00330E24"/>
    <w:rsid w:val="00330E33"/>
    <w:rsid w:val="00330E8A"/>
    <w:rsid w:val="003313A9"/>
    <w:rsid w:val="00331C22"/>
    <w:rsid w:val="0033433C"/>
    <w:rsid w:val="00334A96"/>
    <w:rsid w:val="0033559A"/>
    <w:rsid w:val="00335F43"/>
    <w:rsid w:val="00335FF7"/>
    <w:rsid w:val="00336FCC"/>
    <w:rsid w:val="00337080"/>
    <w:rsid w:val="00337A57"/>
    <w:rsid w:val="00337FED"/>
    <w:rsid w:val="003400F4"/>
    <w:rsid w:val="0034039C"/>
    <w:rsid w:val="00340878"/>
    <w:rsid w:val="003408E3"/>
    <w:rsid w:val="00340ACA"/>
    <w:rsid w:val="00341E50"/>
    <w:rsid w:val="0034202E"/>
    <w:rsid w:val="00342DEF"/>
    <w:rsid w:val="0034367C"/>
    <w:rsid w:val="00343A3A"/>
    <w:rsid w:val="003440C3"/>
    <w:rsid w:val="00344F1A"/>
    <w:rsid w:val="003462AE"/>
    <w:rsid w:val="003472FF"/>
    <w:rsid w:val="00351131"/>
    <w:rsid w:val="0035228B"/>
    <w:rsid w:val="00352702"/>
    <w:rsid w:val="00352AAC"/>
    <w:rsid w:val="0035344B"/>
    <w:rsid w:val="00353920"/>
    <w:rsid w:val="00353CBC"/>
    <w:rsid w:val="00353EDE"/>
    <w:rsid w:val="00354588"/>
    <w:rsid w:val="00354FDC"/>
    <w:rsid w:val="0035564D"/>
    <w:rsid w:val="00355D21"/>
    <w:rsid w:val="00356248"/>
    <w:rsid w:val="0036028C"/>
    <w:rsid w:val="00360ABF"/>
    <w:rsid w:val="00360ECA"/>
    <w:rsid w:val="0036175B"/>
    <w:rsid w:val="00361A06"/>
    <w:rsid w:val="00363586"/>
    <w:rsid w:val="00363BF6"/>
    <w:rsid w:val="0036547C"/>
    <w:rsid w:val="0036573D"/>
    <w:rsid w:val="0036650C"/>
    <w:rsid w:val="003677EF"/>
    <w:rsid w:val="00367F83"/>
    <w:rsid w:val="00370B50"/>
    <w:rsid w:val="003715AE"/>
    <w:rsid w:val="00372DE9"/>
    <w:rsid w:val="00372F27"/>
    <w:rsid w:val="003730E5"/>
    <w:rsid w:val="003735F3"/>
    <w:rsid w:val="003741F2"/>
    <w:rsid w:val="00374A73"/>
    <w:rsid w:val="00374BB1"/>
    <w:rsid w:val="00375942"/>
    <w:rsid w:val="00376783"/>
    <w:rsid w:val="00376D7E"/>
    <w:rsid w:val="0037776E"/>
    <w:rsid w:val="00377E35"/>
    <w:rsid w:val="00380612"/>
    <w:rsid w:val="00380863"/>
    <w:rsid w:val="00381F20"/>
    <w:rsid w:val="00383500"/>
    <w:rsid w:val="0038356D"/>
    <w:rsid w:val="00383985"/>
    <w:rsid w:val="00383C95"/>
    <w:rsid w:val="00385E2F"/>
    <w:rsid w:val="00386427"/>
    <w:rsid w:val="003865D0"/>
    <w:rsid w:val="0038679E"/>
    <w:rsid w:val="00386A22"/>
    <w:rsid w:val="00386A8A"/>
    <w:rsid w:val="00386E32"/>
    <w:rsid w:val="00387346"/>
    <w:rsid w:val="00387EFE"/>
    <w:rsid w:val="00390381"/>
    <w:rsid w:val="00390FEF"/>
    <w:rsid w:val="0039194B"/>
    <w:rsid w:val="0039307E"/>
    <w:rsid w:val="00393559"/>
    <w:rsid w:val="00393A0A"/>
    <w:rsid w:val="00393F1E"/>
    <w:rsid w:val="00394950"/>
    <w:rsid w:val="00394F76"/>
    <w:rsid w:val="00395377"/>
    <w:rsid w:val="00396950"/>
    <w:rsid w:val="00396B6A"/>
    <w:rsid w:val="003972EC"/>
    <w:rsid w:val="00397B6F"/>
    <w:rsid w:val="00397E9C"/>
    <w:rsid w:val="003A171E"/>
    <w:rsid w:val="003A3B5F"/>
    <w:rsid w:val="003A4190"/>
    <w:rsid w:val="003A430B"/>
    <w:rsid w:val="003A4473"/>
    <w:rsid w:val="003A4731"/>
    <w:rsid w:val="003A5248"/>
    <w:rsid w:val="003A5995"/>
    <w:rsid w:val="003A5CB4"/>
    <w:rsid w:val="003A6C72"/>
    <w:rsid w:val="003A717F"/>
    <w:rsid w:val="003B0473"/>
    <w:rsid w:val="003B0E6E"/>
    <w:rsid w:val="003B31FA"/>
    <w:rsid w:val="003B5342"/>
    <w:rsid w:val="003B594B"/>
    <w:rsid w:val="003B5FFC"/>
    <w:rsid w:val="003B63A1"/>
    <w:rsid w:val="003B6496"/>
    <w:rsid w:val="003B7081"/>
    <w:rsid w:val="003B7B53"/>
    <w:rsid w:val="003C03F5"/>
    <w:rsid w:val="003C0905"/>
    <w:rsid w:val="003C0FFF"/>
    <w:rsid w:val="003C1DA2"/>
    <w:rsid w:val="003C1F10"/>
    <w:rsid w:val="003C271A"/>
    <w:rsid w:val="003C47D7"/>
    <w:rsid w:val="003C505C"/>
    <w:rsid w:val="003C6EAB"/>
    <w:rsid w:val="003D0051"/>
    <w:rsid w:val="003D0990"/>
    <w:rsid w:val="003D0CD4"/>
    <w:rsid w:val="003D1BCF"/>
    <w:rsid w:val="003D3089"/>
    <w:rsid w:val="003D3B56"/>
    <w:rsid w:val="003D3BAF"/>
    <w:rsid w:val="003D3C38"/>
    <w:rsid w:val="003D7C89"/>
    <w:rsid w:val="003E0521"/>
    <w:rsid w:val="003E0CAA"/>
    <w:rsid w:val="003E0D80"/>
    <w:rsid w:val="003E13B5"/>
    <w:rsid w:val="003E1EB9"/>
    <w:rsid w:val="003E25EC"/>
    <w:rsid w:val="003E2AAE"/>
    <w:rsid w:val="003E2FE9"/>
    <w:rsid w:val="003E3843"/>
    <w:rsid w:val="003E3A2E"/>
    <w:rsid w:val="003E3D88"/>
    <w:rsid w:val="003E6315"/>
    <w:rsid w:val="003E69E1"/>
    <w:rsid w:val="003F05AE"/>
    <w:rsid w:val="003F0E51"/>
    <w:rsid w:val="003F1493"/>
    <w:rsid w:val="003F2D11"/>
    <w:rsid w:val="003F3007"/>
    <w:rsid w:val="003F4D78"/>
    <w:rsid w:val="003F4E9A"/>
    <w:rsid w:val="003F4F55"/>
    <w:rsid w:val="003F53D7"/>
    <w:rsid w:val="003F54B5"/>
    <w:rsid w:val="003F78F8"/>
    <w:rsid w:val="003F7BD1"/>
    <w:rsid w:val="003F7F43"/>
    <w:rsid w:val="004004A1"/>
    <w:rsid w:val="00400584"/>
    <w:rsid w:val="004008FA"/>
    <w:rsid w:val="00401052"/>
    <w:rsid w:val="00401954"/>
    <w:rsid w:val="004023C0"/>
    <w:rsid w:val="00402FA4"/>
    <w:rsid w:val="004051D8"/>
    <w:rsid w:val="0040555D"/>
    <w:rsid w:val="00405602"/>
    <w:rsid w:val="00405C05"/>
    <w:rsid w:val="004064EB"/>
    <w:rsid w:val="00406E4D"/>
    <w:rsid w:val="0040717C"/>
    <w:rsid w:val="00407FBD"/>
    <w:rsid w:val="004101F0"/>
    <w:rsid w:val="0041051F"/>
    <w:rsid w:val="00410AD4"/>
    <w:rsid w:val="0041315B"/>
    <w:rsid w:val="00413B35"/>
    <w:rsid w:val="00414F03"/>
    <w:rsid w:val="00416990"/>
    <w:rsid w:val="004170EA"/>
    <w:rsid w:val="00417FF0"/>
    <w:rsid w:val="0042031B"/>
    <w:rsid w:val="00420D65"/>
    <w:rsid w:val="0042105F"/>
    <w:rsid w:val="00421459"/>
    <w:rsid w:val="00421E06"/>
    <w:rsid w:val="00425C6F"/>
    <w:rsid w:val="00425D14"/>
    <w:rsid w:val="00425E03"/>
    <w:rsid w:val="0042622B"/>
    <w:rsid w:val="0042685F"/>
    <w:rsid w:val="00426B5B"/>
    <w:rsid w:val="0042710B"/>
    <w:rsid w:val="0042787A"/>
    <w:rsid w:val="00430797"/>
    <w:rsid w:val="00430E49"/>
    <w:rsid w:val="00431AF3"/>
    <w:rsid w:val="00431BA5"/>
    <w:rsid w:val="00431FC0"/>
    <w:rsid w:val="00433549"/>
    <w:rsid w:val="00434AD8"/>
    <w:rsid w:val="00435920"/>
    <w:rsid w:val="00437A7C"/>
    <w:rsid w:val="00437EA3"/>
    <w:rsid w:val="00440478"/>
    <w:rsid w:val="00442B5A"/>
    <w:rsid w:val="00442C10"/>
    <w:rsid w:val="004434AD"/>
    <w:rsid w:val="004444EA"/>
    <w:rsid w:val="00444593"/>
    <w:rsid w:val="00444A02"/>
    <w:rsid w:val="00444BCF"/>
    <w:rsid w:val="00445B02"/>
    <w:rsid w:val="00446290"/>
    <w:rsid w:val="00446669"/>
    <w:rsid w:val="0044737D"/>
    <w:rsid w:val="004477E2"/>
    <w:rsid w:val="00447D36"/>
    <w:rsid w:val="0045017F"/>
    <w:rsid w:val="004514E6"/>
    <w:rsid w:val="004523C3"/>
    <w:rsid w:val="0045284E"/>
    <w:rsid w:val="0045297D"/>
    <w:rsid w:val="004530FE"/>
    <w:rsid w:val="00453C15"/>
    <w:rsid w:val="00453DA1"/>
    <w:rsid w:val="004567C5"/>
    <w:rsid w:val="00457A2A"/>
    <w:rsid w:val="00457A88"/>
    <w:rsid w:val="004602F9"/>
    <w:rsid w:val="00461639"/>
    <w:rsid w:val="00461E6F"/>
    <w:rsid w:val="00462DEB"/>
    <w:rsid w:val="0046343E"/>
    <w:rsid w:val="00463794"/>
    <w:rsid w:val="00463BCA"/>
    <w:rsid w:val="00464F17"/>
    <w:rsid w:val="00465099"/>
    <w:rsid w:val="00465645"/>
    <w:rsid w:val="0046596B"/>
    <w:rsid w:val="00465A98"/>
    <w:rsid w:val="00466204"/>
    <w:rsid w:val="004664FA"/>
    <w:rsid w:val="00470344"/>
    <w:rsid w:val="004706FE"/>
    <w:rsid w:val="00470C22"/>
    <w:rsid w:val="00470DD4"/>
    <w:rsid w:val="00470F36"/>
    <w:rsid w:val="00471887"/>
    <w:rsid w:val="004718A4"/>
    <w:rsid w:val="00471DCA"/>
    <w:rsid w:val="00471FAD"/>
    <w:rsid w:val="004725AB"/>
    <w:rsid w:val="00473810"/>
    <w:rsid w:val="00474716"/>
    <w:rsid w:val="00474964"/>
    <w:rsid w:val="0047572C"/>
    <w:rsid w:val="00476559"/>
    <w:rsid w:val="00476C32"/>
    <w:rsid w:val="00477C84"/>
    <w:rsid w:val="00480DCE"/>
    <w:rsid w:val="00480DF6"/>
    <w:rsid w:val="00481FAA"/>
    <w:rsid w:val="0048275E"/>
    <w:rsid w:val="00482BFA"/>
    <w:rsid w:val="00482D85"/>
    <w:rsid w:val="00483F47"/>
    <w:rsid w:val="00485709"/>
    <w:rsid w:val="004864D4"/>
    <w:rsid w:val="00486FE2"/>
    <w:rsid w:val="004877E7"/>
    <w:rsid w:val="004901F2"/>
    <w:rsid w:val="004902AD"/>
    <w:rsid w:val="00492936"/>
    <w:rsid w:val="004929FB"/>
    <w:rsid w:val="004943BA"/>
    <w:rsid w:val="00494CB8"/>
    <w:rsid w:val="00495D23"/>
    <w:rsid w:val="00495E61"/>
    <w:rsid w:val="00497C07"/>
    <w:rsid w:val="004A11A1"/>
    <w:rsid w:val="004A1FBD"/>
    <w:rsid w:val="004A3B42"/>
    <w:rsid w:val="004A417C"/>
    <w:rsid w:val="004A62F9"/>
    <w:rsid w:val="004A691D"/>
    <w:rsid w:val="004A70A2"/>
    <w:rsid w:val="004A78D2"/>
    <w:rsid w:val="004A7E3A"/>
    <w:rsid w:val="004B2755"/>
    <w:rsid w:val="004B2B28"/>
    <w:rsid w:val="004B3F48"/>
    <w:rsid w:val="004B44B9"/>
    <w:rsid w:val="004B66DC"/>
    <w:rsid w:val="004B6E50"/>
    <w:rsid w:val="004B712C"/>
    <w:rsid w:val="004B7951"/>
    <w:rsid w:val="004B7D63"/>
    <w:rsid w:val="004C0ABB"/>
    <w:rsid w:val="004C0E56"/>
    <w:rsid w:val="004C1902"/>
    <w:rsid w:val="004C24D8"/>
    <w:rsid w:val="004C3D63"/>
    <w:rsid w:val="004C660E"/>
    <w:rsid w:val="004C6E82"/>
    <w:rsid w:val="004D0A85"/>
    <w:rsid w:val="004D3324"/>
    <w:rsid w:val="004D5AF6"/>
    <w:rsid w:val="004D6D14"/>
    <w:rsid w:val="004D7758"/>
    <w:rsid w:val="004D7E04"/>
    <w:rsid w:val="004E0477"/>
    <w:rsid w:val="004E0AE2"/>
    <w:rsid w:val="004E1166"/>
    <w:rsid w:val="004E1786"/>
    <w:rsid w:val="004E277B"/>
    <w:rsid w:val="004E2B49"/>
    <w:rsid w:val="004E2F12"/>
    <w:rsid w:val="004E3601"/>
    <w:rsid w:val="004E42B0"/>
    <w:rsid w:val="004E4BFA"/>
    <w:rsid w:val="004E5A6B"/>
    <w:rsid w:val="004E65E8"/>
    <w:rsid w:val="004E779C"/>
    <w:rsid w:val="004E7865"/>
    <w:rsid w:val="004F0751"/>
    <w:rsid w:val="004F0829"/>
    <w:rsid w:val="004F13BF"/>
    <w:rsid w:val="004F13E2"/>
    <w:rsid w:val="004F1F68"/>
    <w:rsid w:val="004F2B68"/>
    <w:rsid w:val="004F2BF3"/>
    <w:rsid w:val="004F3C2C"/>
    <w:rsid w:val="004F4346"/>
    <w:rsid w:val="004F45C2"/>
    <w:rsid w:val="004F49F0"/>
    <w:rsid w:val="004F4DF0"/>
    <w:rsid w:val="004F52C2"/>
    <w:rsid w:val="004F57D2"/>
    <w:rsid w:val="004F776C"/>
    <w:rsid w:val="004F777C"/>
    <w:rsid w:val="004F785A"/>
    <w:rsid w:val="004F7950"/>
    <w:rsid w:val="004F7BB0"/>
    <w:rsid w:val="005003ED"/>
    <w:rsid w:val="005020DF"/>
    <w:rsid w:val="005027A5"/>
    <w:rsid w:val="00502895"/>
    <w:rsid w:val="005032E0"/>
    <w:rsid w:val="00503368"/>
    <w:rsid w:val="005035E8"/>
    <w:rsid w:val="005043D4"/>
    <w:rsid w:val="00505884"/>
    <w:rsid w:val="00506A66"/>
    <w:rsid w:val="005073B6"/>
    <w:rsid w:val="00507948"/>
    <w:rsid w:val="00511BFF"/>
    <w:rsid w:val="00511C50"/>
    <w:rsid w:val="00511C98"/>
    <w:rsid w:val="005139A0"/>
    <w:rsid w:val="00514653"/>
    <w:rsid w:val="00514D52"/>
    <w:rsid w:val="00516999"/>
    <w:rsid w:val="00516C28"/>
    <w:rsid w:val="005203C4"/>
    <w:rsid w:val="00520883"/>
    <w:rsid w:val="00521075"/>
    <w:rsid w:val="005215DB"/>
    <w:rsid w:val="00521B86"/>
    <w:rsid w:val="00521F23"/>
    <w:rsid w:val="00522476"/>
    <w:rsid w:val="00523666"/>
    <w:rsid w:val="00524161"/>
    <w:rsid w:val="005242E8"/>
    <w:rsid w:val="005259D5"/>
    <w:rsid w:val="00525DE2"/>
    <w:rsid w:val="0052602B"/>
    <w:rsid w:val="00526081"/>
    <w:rsid w:val="0052675D"/>
    <w:rsid w:val="005275E3"/>
    <w:rsid w:val="00527678"/>
    <w:rsid w:val="005277DA"/>
    <w:rsid w:val="00527E23"/>
    <w:rsid w:val="00527F00"/>
    <w:rsid w:val="0053063A"/>
    <w:rsid w:val="00530880"/>
    <w:rsid w:val="00531142"/>
    <w:rsid w:val="00531E2C"/>
    <w:rsid w:val="00532032"/>
    <w:rsid w:val="00532CA8"/>
    <w:rsid w:val="00532EAE"/>
    <w:rsid w:val="0053317F"/>
    <w:rsid w:val="005341BB"/>
    <w:rsid w:val="00535126"/>
    <w:rsid w:val="0053530C"/>
    <w:rsid w:val="00535569"/>
    <w:rsid w:val="00535E0F"/>
    <w:rsid w:val="005361EC"/>
    <w:rsid w:val="005364DD"/>
    <w:rsid w:val="005367C2"/>
    <w:rsid w:val="0053695B"/>
    <w:rsid w:val="0053707F"/>
    <w:rsid w:val="00537678"/>
    <w:rsid w:val="00537881"/>
    <w:rsid w:val="005378C7"/>
    <w:rsid w:val="00537A4F"/>
    <w:rsid w:val="00540BBC"/>
    <w:rsid w:val="005421F4"/>
    <w:rsid w:val="00542478"/>
    <w:rsid w:val="005431EA"/>
    <w:rsid w:val="00543B59"/>
    <w:rsid w:val="0054408D"/>
    <w:rsid w:val="005449C8"/>
    <w:rsid w:val="005450F8"/>
    <w:rsid w:val="005459CC"/>
    <w:rsid w:val="00545AF9"/>
    <w:rsid w:val="00545EA9"/>
    <w:rsid w:val="0054641F"/>
    <w:rsid w:val="005471C4"/>
    <w:rsid w:val="00547FA3"/>
    <w:rsid w:val="0055064C"/>
    <w:rsid w:val="005506E8"/>
    <w:rsid w:val="00550B3A"/>
    <w:rsid w:val="00551DBE"/>
    <w:rsid w:val="00551EAC"/>
    <w:rsid w:val="00551EF8"/>
    <w:rsid w:val="00552084"/>
    <w:rsid w:val="005526D0"/>
    <w:rsid w:val="00552A93"/>
    <w:rsid w:val="0055341E"/>
    <w:rsid w:val="00554115"/>
    <w:rsid w:val="00554198"/>
    <w:rsid w:val="0055441F"/>
    <w:rsid w:val="00554AF6"/>
    <w:rsid w:val="00556243"/>
    <w:rsid w:val="0055681B"/>
    <w:rsid w:val="00556927"/>
    <w:rsid w:val="005570A1"/>
    <w:rsid w:val="00557B80"/>
    <w:rsid w:val="00557D03"/>
    <w:rsid w:val="005603CF"/>
    <w:rsid w:val="005606B6"/>
    <w:rsid w:val="00560B1C"/>
    <w:rsid w:val="00560B9A"/>
    <w:rsid w:val="00561406"/>
    <w:rsid w:val="00561433"/>
    <w:rsid w:val="00561441"/>
    <w:rsid w:val="00563637"/>
    <w:rsid w:val="005645B3"/>
    <w:rsid w:val="00564CF1"/>
    <w:rsid w:val="0056529F"/>
    <w:rsid w:val="005653D6"/>
    <w:rsid w:val="005656E5"/>
    <w:rsid w:val="00565D53"/>
    <w:rsid w:val="005667BC"/>
    <w:rsid w:val="00566DC4"/>
    <w:rsid w:val="005675F3"/>
    <w:rsid w:val="005676F1"/>
    <w:rsid w:val="00567C85"/>
    <w:rsid w:val="00567D9F"/>
    <w:rsid w:val="0057067C"/>
    <w:rsid w:val="005714E2"/>
    <w:rsid w:val="00571528"/>
    <w:rsid w:val="0057165F"/>
    <w:rsid w:val="00571A74"/>
    <w:rsid w:val="00571AC4"/>
    <w:rsid w:val="0057207B"/>
    <w:rsid w:val="005722AF"/>
    <w:rsid w:val="00572319"/>
    <w:rsid w:val="00574703"/>
    <w:rsid w:val="00574A07"/>
    <w:rsid w:val="005753C1"/>
    <w:rsid w:val="005755C8"/>
    <w:rsid w:val="0057577F"/>
    <w:rsid w:val="00575AA1"/>
    <w:rsid w:val="00575E73"/>
    <w:rsid w:val="005760E1"/>
    <w:rsid w:val="005773DC"/>
    <w:rsid w:val="0057777B"/>
    <w:rsid w:val="00577A55"/>
    <w:rsid w:val="005801EF"/>
    <w:rsid w:val="00584520"/>
    <w:rsid w:val="00584881"/>
    <w:rsid w:val="00585452"/>
    <w:rsid w:val="00585567"/>
    <w:rsid w:val="00585BF2"/>
    <w:rsid w:val="00585D5B"/>
    <w:rsid w:val="00585E4E"/>
    <w:rsid w:val="00586B8D"/>
    <w:rsid w:val="005870C5"/>
    <w:rsid w:val="0058777C"/>
    <w:rsid w:val="00587EC6"/>
    <w:rsid w:val="00590617"/>
    <w:rsid w:val="005907EE"/>
    <w:rsid w:val="00590DC2"/>
    <w:rsid w:val="005915B6"/>
    <w:rsid w:val="005924C6"/>
    <w:rsid w:val="00593439"/>
    <w:rsid w:val="00593A5B"/>
    <w:rsid w:val="00593B01"/>
    <w:rsid w:val="005941B3"/>
    <w:rsid w:val="00594685"/>
    <w:rsid w:val="00594D72"/>
    <w:rsid w:val="00594ED1"/>
    <w:rsid w:val="00596041"/>
    <w:rsid w:val="00596374"/>
    <w:rsid w:val="0059793A"/>
    <w:rsid w:val="00597B2E"/>
    <w:rsid w:val="005A08CA"/>
    <w:rsid w:val="005A0E9A"/>
    <w:rsid w:val="005A1F40"/>
    <w:rsid w:val="005A242E"/>
    <w:rsid w:val="005A267C"/>
    <w:rsid w:val="005A2706"/>
    <w:rsid w:val="005A3679"/>
    <w:rsid w:val="005A3ECD"/>
    <w:rsid w:val="005A49EC"/>
    <w:rsid w:val="005A5CCE"/>
    <w:rsid w:val="005A6236"/>
    <w:rsid w:val="005A6CFA"/>
    <w:rsid w:val="005A7526"/>
    <w:rsid w:val="005A7871"/>
    <w:rsid w:val="005A797F"/>
    <w:rsid w:val="005B1648"/>
    <w:rsid w:val="005B25C3"/>
    <w:rsid w:val="005B2CD4"/>
    <w:rsid w:val="005B3107"/>
    <w:rsid w:val="005B3B2D"/>
    <w:rsid w:val="005B4314"/>
    <w:rsid w:val="005B4B27"/>
    <w:rsid w:val="005C03E1"/>
    <w:rsid w:val="005C0883"/>
    <w:rsid w:val="005C228F"/>
    <w:rsid w:val="005C285C"/>
    <w:rsid w:val="005C2A21"/>
    <w:rsid w:val="005C3F64"/>
    <w:rsid w:val="005C41EC"/>
    <w:rsid w:val="005C4533"/>
    <w:rsid w:val="005C526E"/>
    <w:rsid w:val="005C5A13"/>
    <w:rsid w:val="005C5B33"/>
    <w:rsid w:val="005C6545"/>
    <w:rsid w:val="005C757F"/>
    <w:rsid w:val="005C7B41"/>
    <w:rsid w:val="005C7BB7"/>
    <w:rsid w:val="005D0290"/>
    <w:rsid w:val="005D0E33"/>
    <w:rsid w:val="005D1211"/>
    <w:rsid w:val="005D2168"/>
    <w:rsid w:val="005D49E0"/>
    <w:rsid w:val="005D4B04"/>
    <w:rsid w:val="005D502B"/>
    <w:rsid w:val="005D514E"/>
    <w:rsid w:val="005D58DD"/>
    <w:rsid w:val="005D5A03"/>
    <w:rsid w:val="005D5EA1"/>
    <w:rsid w:val="005D5EEF"/>
    <w:rsid w:val="005D5F8C"/>
    <w:rsid w:val="005D663D"/>
    <w:rsid w:val="005D693A"/>
    <w:rsid w:val="005D6A97"/>
    <w:rsid w:val="005E02FE"/>
    <w:rsid w:val="005E0E1C"/>
    <w:rsid w:val="005E1279"/>
    <w:rsid w:val="005E16F7"/>
    <w:rsid w:val="005E2202"/>
    <w:rsid w:val="005E22AE"/>
    <w:rsid w:val="005E258F"/>
    <w:rsid w:val="005E2E5C"/>
    <w:rsid w:val="005E30F3"/>
    <w:rsid w:val="005E3D1E"/>
    <w:rsid w:val="005E3F4C"/>
    <w:rsid w:val="005E51D7"/>
    <w:rsid w:val="005E67B1"/>
    <w:rsid w:val="005E6828"/>
    <w:rsid w:val="005E752D"/>
    <w:rsid w:val="005E7764"/>
    <w:rsid w:val="005E797B"/>
    <w:rsid w:val="005E7E94"/>
    <w:rsid w:val="005E7F3F"/>
    <w:rsid w:val="005F09A6"/>
    <w:rsid w:val="005F0D4F"/>
    <w:rsid w:val="005F112B"/>
    <w:rsid w:val="005F14D2"/>
    <w:rsid w:val="005F1838"/>
    <w:rsid w:val="005F2EA3"/>
    <w:rsid w:val="005F3AAB"/>
    <w:rsid w:val="005F4D03"/>
    <w:rsid w:val="005F5C98"/>
    <w:rsid w:val="005F5D4B"/>
    <w:rsid w:val="005F6002"/>
    <w:rsid w:val="005F61D4"/>
    <w:rsid w:val="005F64BC"/>
    <w:rsid w:val="005F6815"/>
    <w:rsid w:val="005F73AF"/>
    <w:rsid w:val="005F78DE"/>
    <w:rsid w:val="005F7970"/>
    <w:rsid w:val="00600864"/>
    <w:rsid w:val="0060099C"/>
    <w:rsid w:val="00600CC3"/>
    <w:rsid w:val="00600DB6"/>
    <w:rsid w:val="006013FE"/>
    <w:rsid w:val="00601B77"/>
    <w:rsid w:val="0060304A"/>
    <w:rsid w:val="00603663"/>
    <w:rsid w:val="00603B89"/>
    <w:rsid w:val="006040E5"/>
    <w:rsid w:val="00604171"/>
    <w:rsid w:val="006042CC"/>
    <w:rsid w:val="006043A9"/>
    <w:rsid w:val="00604635"/>
    <w:rsid w:val="0060488D"/>
    <w:rsid w:val="006056B0"/>
    <w:rsid w:val="006056CB"/>
    <w:rsid w:val="00605714"/>
    <w:rsid w:val="00605F6A"/>
    <w:rsid w:val="006066AC"/>
    <w:rsid w:val="00606F30"/>
    <w:rsid w:val="00606F34"/>
    <w:rsid w:val="006077EB"/>
    <w:rsid w:val="00610D89"/>
    <w:rsid w:val="00611395"/>
    <w:rsid w:val="00611631"/>
    <w:rsid w:val="00611861"/>
    <w:rsid w:val="00611AC9"/>
    <w:rsid w:val="00611B12"/>
    <w:rsid w:val="00612266"/>
    <w:rsid w:val="006127ED"/>
    <w:rsid w:val="00614A48"/>
    <w:rsid w:val="00614B5E"/>
    <w:rsid w:val="00615F28"/>
    <w:rsid w:val="006161E4"/>
    <w:rsid w:val="006178A8"/>
    <w:rsid w:val="00620887"/>
    <w:rsid w:val="00620C9C"/>
    <w:rsid w:val="006213E8"/>
    <w:rsid w:val="00621DEF"/>
    <w:rsid w:val="006225F5"/>
    <w:rsid w:val="00624267"/>
    <w:rsid w:val="006246DE"/>
    <w:rsid w:val="006249E4"/>
    <w:rsid w:val="00624ABE"/>
    <w:rsid w:val="0062508A"/>
    <w:rsid w:val="00625928"/>
    <w:rsid w:val="00625C74"/>
    <w:rsid w:val="00625FB8"/>
    <w:rsid w:val="006268C0"/>
    <w:rsid w:val="006269F2"/>
    <w:rsid w:val="00627157"/>
    <w:rsid w:val="006277E0"/>
    <w:rsid w:val="00627BBF"/>
    <w:rsid w:val="00627CB6"/>
    <w:rsid w:val="00630184"/>
    <w:rsid w:val="00630AF1"/>
    <w:rsid w:val="00630B9C"/>
    <w:rsid w:val="006311E9"/>
    <w:rsid w:val="0063124F"/>
    <w:rsid w:val="006312F1"/>
    <w:rsid w:val="00631A0A"/>
    <w:rsid w:val="006329A3"/>
    <w:rsid w:val="00632BCE"/>
    <w:rsid w:val="006336C9"/>
    <w:rsid w:val="006347C8"/>
    <w:rsid w:val="00636226"/>
    <w:rsid w:val="006362CC"/>
    <w:rsid w:val="00636383"/>
    <w:rsid w:val="006369DA"/>
    <w:rsid w:val="006371B2"/>
    <w:rsid w:val="00637A30"/>
    <w:rsid w:val="006405BE"/>
    <w:rsid w:val="0064211B"/>
    <w:rsid w:val="006422F5"/>
    <w:rsid w:val="00642734"/>
    <w:rsid w:val="00642CE5"/>
    <w:rsid w:val="00643236"/>
    <w:rsid w:val="00645638"/>
    <w:rsid w:val="00646DDA"/>
    <w:rsid w:val="006471B4"/>
    <w:rsid w:val="0064740E"/>
    <w:rsid w:val="00647AEF"/>
    <w:rsid w:val="00647F0F"/>
    <w:rsid w:val="0065004B"/>
    <w:rsid w:val="00650C0F"/>
    <w:rsid w:val="00652FAF"/>
    <w:rsid w:val="00653CD9"/>
    <w:rsid w:val="00654B0A"/>
    <w:rsid w:val="00654C48"/>
    <w:rsid w:val="006558C2"/>
    <w:rsid w:val="00655B64"/>
    <w:rsid w:val="006564D4"/>
    <w:rsid w:val="00656D26"/>
    <w:rsid w:val="006575B0"/>
    <w:rsid w:val="00660E00"/>
    <w:rsid w:val="00662B3F"/>
    <w:rsid w:val="00662F04"/>
    <w:rsid w:val="0066391F"/>
    <w:rsid w:val="00664FE1"/>
    <w:rsid w:val="00665B3A"/>
    <w:rsid w:val="00665E8F"/>
    <w:rsid w:val="00667C42"/>
    <w:rsid w:val="00670946"/>
    <w:rsid w:val="00670FD4"/>
    <w:rsid w:val="0067120D"/>
    <w:rsid w:val="00671382"/>
    <w:rsid w:val="006718B1"/>
    <w:rsid w:val="00672ACA"/>
    <w:rsid w:val="00672DBC"/>
    <w:rsid w:val="006744F2"/>
    <w:rsid w:val="0067482D"/>
    <w:rsid w:val="00674ED3"/>
    <w:rsid w:val="006765AC"/>
    <w:rsid w:val="00676787"/>
    <w:rsid w:val="006812F5"/>
    <w:rsid w:val="006822AD"/>
    <w:rsid w:val="00682756"/>
    <w:rsid w:val="006838CB"/>
    <w:rsid w:val="00684A68"/>
    <w:rsid w:val="006858D2"/>
    <w:rsid w:val="00685C30"/>
    <w:rsid w:val="006862D4"/>
    <w:rsid w:val="006865C9"/>
    <w:rsid w:val="00686676"/>
    <w:rsid w:val="00686BFF"/>
    <w:rsid w:val="00686C08"/>
    <w:rsid w:val="00687DC3"/>
    <w:rsid w:val="00691353"/>
    <w:rsid w:val="006915EA"/>
    <w:rsid w:val="00691ADD"/>
    <w:rsid w:val="00691DE9"/>
    <w:rsid w:val="00692F4C"/>
    <w:rsid w:val="0069372F"/>
    <w:rsid w:val="006946A5"/>
    <w:rsid w:val="00694909"/>
    <w:rsid w:val="0069592B"/>
    <w:rsid w:val="00695BC4"/>
    <w:rsid w:val="00695DAC"/>
    <w:rsid w:val="006A1496"/>
    <w:rsid w:val="006A157E"/>
    <w:rsid w:val="006A1BBC"/>
    <w:rsid w:val="006A275C"/>
    <w:rsid w:val="006A302B"/>
    <w:rsid w:val="006A34C1"/>
    <w:rsid w:val="006A43B4"/>
    <w:rsid w:val="006A48BF"/>
    <w:rsid w:val="006A543E"/>
    <w:rsid w:val="006A5750"/>
    <w:rsid w:val="006A59B6"/>
    <w:rsid w:val="006A64E6"/>
    <w:rsid w:val="006A6847"/>
    <w:rsid w:val="006A73C0"/>
    <w:rsid w:val="006B0036"/>
    <w:rsid w:val="006B1003"/>
    <w:rsid w:val="006B15F5"/>
    <w:rsid w:val="006B2265"/>
    <w:rsid w:val="006B236B"/>
    <w:rsid w:val="006B328A"/>
    <w:rsid w:val="006B4C4C"/>
    <w:rsid w:val="006B6B51"/>
    <w:rsid w:val="006B7CDA"/>
    <w:rsid w:val="006C0E38"/>
    <w:rsid w:val="006C0E43"/>
    <w:rsid w:val="006C2917"/>
    <w:rsid w:val="006C2A10"/>
    <w:rsid w:val="006C3CB5"/>
    <w:rsid w:val="006C440D"/>
    <w:rsid w:val="006C582C"/>
    <w:rsid w:val="006C5D0F"/>
    <w:rsid w:val="006C5E39"/>
    <w:rsid w:val="006C6A7D"/>
    <w:rsid w:val="006C73F7"/>
    <w:rsid w:val="006C7995"/>
    <w:rsid w:val="006C7A89"/>
    <w:rsid w:val="006D01BD"/>
    <w:rsid w:val="006D08BA"/>
    <w:rsid w:val="006D10A5"/>
    <w:rsid w:val="006D189E"/>
    <w:rsid w:val="006D247E"/>
    <w:rsid w:val="006D2B5E"/>
    <w:rsid w:val="006D2D24"/>
    <w:rsid w:val="006D32D5"/>
    <w:rsid w:val="006D39F8"/>
    <w:rsid w:val="006D425D"/>
    <w:rsid w:val="006D5818"/>
    <w:rsid w:val="006D58A9"/>
    <w:rsid w:val="006D64B1"/>
    <w:rsid w:val="006D7A8C"/>
    <w:rsid w:val="006E07A4"/>
    <w:rsid w:val="006E0A23"/>
    <w:rsid w:val="006E0DA5"/>
    <w:rsid w:val="006E2881"/>
    <w:rsid w:val="006E2A08"/>
    <w:rsid w:val="006E2A19"/>
    <w:rsid w:val="006E2F62"/>
    <w:rsid w:val="006E3B7C"/>
    <w:rsid w:val="006E430E"/>
    <w:rsid w:val="006E46C2"/>
    <w:rsid w:val="006E5C29"/>
    <w:rsid w:val="006E61EE"/>
    <w:rsid w:val="006E6907"/>
    <w:rsid w:val="006E742D"/>
    <w:rsid w:val="006E765C"/>
    <w:rsid w:val="006E7858"/>
    <w:rsid w:val="006F1355"/>
    <w:rsid w:val="006F2CC9"/>
    <w:rsid w:val="006F3698"/>
    <w:rsid w:val="006F5647"/>
    <w:rsid w:val="006F5D23"/>
    <w:rsid w:val="006F6BAA"/>
    <w:rsid w:val="006F7725"/>
    <w:rsid w:val="006F7952"/>
    <w:rsid w:val="00700071"/>
    <w:rsid w:val="00700160"/>
    <w:rsid w:val="00701B3C"/>
    <w:rsid w:val="00701C34"/>
    <w:rsid w:val="007020FC"/>
    <w:rsid w:val="007023BC"/>
    <w:rsid w:val="00703488"/>
    <w:rsid w:val="00703789"/>
    <w:rsid w:val="007044B0"/>
    <w:rsid w:val="007046B6"/>
    <w:rsid w:val="00706AD4"/>
    <w:rsid w:val="00706FAC"/>
    <w:rsid w:val="00707BFD"/>
    <w:rsid w:val="00711105"/>
    <w:rsid w:val="00711278"/>
    <w:rsid w:val="007117DA"/>
    <w:rsid w:val="00711E78"/>
    <w:rsid w:val="007122C7"/>
    <w:rsid w:val="00712D6C"/>
    <w:rsid w:val="00714798"/>
    <w:rsid w:val="007156B8"/>
    <w:rsid w:val="0071594B"/>
    <w:rsid w:val="007163B6"/>
    <w:rsid w:val="00716AC7"/>
    <w:rsid w:val="00716DF0"/>
    <w:rsid w:val="00717060"/>
    <w:rsid w:val="00717074"/>
    <w:rsid w:val="0071757B"/>
    <w:rsid w:val="00717C2D"/>
    <w:rsid w:val="00721407"/>
    <w:rsid w:val="0072195F"/>
    <w:rsid w:val="00722306"/>
    <w:rsid w:val="00722770"/>
    <w:rsid w:val="007237F0"/>
    <w:rsid w:val="00723ADA"/>
    <w:rsid w:val="00723D2C"/>
    <w:rsid w:val="00725280"/>
    <w:rsid w:val="00725850"/>
    <w:rsid w:val="007269CB"/>
    <w:rsid w:val="00727BDF"/>
    <w:rsid w:val="00730DD8"/>
    <w:rsid w:val="00731FC2"/>
    <w:rsid w:val="007326AC"/>
    <w:rsid w:val="00732FAF"/>
    <w:rsid w:val="007338FD"/>
    <w:rsid w:val="007344F3"/>
    <w:rsid w:val="0073599F"/>
    <w:rsid w:val="00735E8F"/>
    <w:rsid w:val="00736249"/>
    <w:rsid w:val="007377BA"/>
    <w:rsid w:val="00740368"/>
    <w:rsid w:val="00740E33"/>
    <w:rsid w:val="00741DEC"/>
    <w:rsid w:val="0074256C"/>
    <w:rsid w:val="0074296D"/>
    <w:rsid w:val="00743172"/>
    <w:rsid w:val="00743633"/>
    <w:rsid w:val="0074391E"/>
    <w:rsid w:val="00744CC4"/>
    <w:rsid w:val="00745340"/>
    <w:rsid w:val="00745C29"/>
    <w:rsid w:val="00745C60"/>
    <w:rsid w:val="00746617"/>
    <w:rsid w:val="00750094"/>
    <w:rsid w:val="007513E7"/>
    <w:rsid w:val="0075286D"/>
    <w:rsid w:val="00752A3A"/>
    <w:rsid w:val="00752C82"/>
    <w:rsid w:val="00752CAD"/>
    <w:rsid w:val="00753182"/>
    <w:rsid w:val="007537D0"/>
    <w:rsid w:val="007538CF"/>
    <w:rsid w:val="00753C6F"/>
    <w:rsid w:val="007543F6"/>
    <w:rsid w:val="00754B6A"/>
    <w:rsid w:val="0075587B"/>
    <w:rsid w:val="00755CE9"/>
    <w:rsid w:val="00756FC7"/>
    <w:rsid w:val="0075768D"/>
    <w:rsid w:val="00757B53"/>
    <w:rsid w:val="007613DD"/>
    <w:rsid w:val="00761516"/>
    <w:rsid w:val="00761C3C"/>
    <w:rsid w:val="00762750"/>
    <w:rsid w:val="00762C88"/>
    <w:rsid w:val="00762EB5"/>
    <w:rsid w:val="00762F87"/>
    <w:rsid w:val="007633EC"/>
    <w:rsid w:val="007645B8"/>
    <w:rsid w:val="00765CCD"/>
    <w:rsid w:val="007660B0"/>
    <w:rsid w:val="007661A1"/>
    <w:rsid w:val="0076639C"/>
    <w:rsid w:val="007667B5"/>
    <w:rsid w:val="007709FE"/>
    <w:rsid w:val="00770E41"/>
    <w:rsid w:val="00771434"/>
    <w:rsid w:val="00772407"/>
    <w:rsid w:val="007730E2"/>
    <w:rsid w:val="00773393"/>
    <w:rsid w:val="00774686"/>
    <w:rsid w:val="00776476"/>
    <w:rsid w:val="007767AB"/>
    <w:rsid w:val="00776A75"/>
    <w:rsid w:val="0077722C"/>
    <w:rsid w:val="00777B80"/>
    <w:rsid w:val="007802C5"/>
    <w:rsid w:val="00782199"/>
    <w:rsid w:val="007826D9"/>
    <w:rsid w:val="00782B5C"/>
    <w:rsid w:val="0078386E"/>
    <w:rsid w:val="00783D32"/>
    <w:rsid w:val="00785DB0"/>
    <w:rsid w:val="00786318"/>
    <w:rsid w:val="00786898"/>
    <w:rsid w:val="00787CFD"/>
    <w:rsid w:val="00787F4B"/>
    <w:rsid w:val="007905AA"/>
    <w:rsid w:val="007912E4"/>
    <w:rsid w:val="00791708"/>
    <w:rsid w:val="0079292F"/>
    <w:rsid w:val="00792F34"/>
    <w:rsid w:val="0079338A"/>
    <w:rsid w:val="007937FA"/>
    <w:rsid w:val="00793D9A"/>
    <w:rsid w:val="00793FD5"/>
    <w:rsid w:val="0079499B"/>
    <w:rsid w:val="00794C22"/>
    <w:rsid w:val="00794F70"/>
    <w:rsid w:val="00795048"/>
    <w:rsid w:val="007955B4"/>
    <w:rsid w:val="007957F4"/>
    <w:rsid w:val="00795A13"/>
    <w:rsid w:val="0079754A"/>
    <w:rsid w:val="007975A3"/>
    <w:rsid w:val="007979C6"/>
    <w:rsid w:val="007A0D40"/>
    <w:rsid w:val="007A137F"/>
    <w:rsid w:val="007A1CC7"/>
    <w:rsid w:val="007A2048"/>
    <w:rsid w:val="007A266F"/>
    <w:rsid w:val="007A314D"/>
    <w:rsid w:val="007A3A7F"/>
    <w:rsid w:val="007A5A14"/>
    <w:rsid w:val="007A7059"/>
    <w:rsid w:val="007A7CE3"/>
    <w:rsid w:val="007B0647"/>
    <w:rsid w:val="007B0A1F"/>
    <w:rsid w:val="007B0C1C"/>
    <w:rsid w:val="007B0F74"/>
    <w:rsid w:val="007B15D7"/>
    <w:rsid w:val="007B1615"/>
    <w:rsid w:val="007B28D1"/>
    <w:rsid w:val="007B28F9"/>
    <w:rsid w:val="007B2ECA"/>
    <w:rsid w:val="007B3638"/>
    <w:rsid w:val="007B376F"/>
    <w:rsid w:val="007B3C07"/>
    <w:rsid w:val="007B3C69"/>
    <w:rsid w:val="007B3EC8"/>
    <w:rsid w:val="007B4317"/>
    <w:rsid w:val="007B4AB7"/>
    <w:rsid w:val="007B4C9C"/>
    <w:rsid w:val="007B521D"/>
    <w:rsid w:val="007B5C89"/>
    <w:rsid w:val="007B6687"/>
    <w:rsid w:val="007C14FB"/>
    <w:rsid w:val="007C1E73"/>
    <w:rsid w:val="007C27A1"/>
    <w:rsid w:val="007C284E"/>
    <w:rsid w:val="007C37D7"/>
    <w:rsid w:val="007C3BC2"/>
    <w:rsid w:val="007C5349"/>
    <w:rsid w:val="007C56C8"/>
    <w:rsid w:val="007C5B22"/>
    <w:rsid w:val="007C7055"/>
    <w:rsid w:val="007C7418"/>
    <w:rsid w:val="007C76A5"/>
    <w:rsid w:val="007C7DED"/>
    <w:rsid w:val="007D03F5"/>
    <w:rsid w:val="007D1228"/>
    <w:rsid w:val="007D1413"/>
    <w:rsid w:val="007D219B"/>
    <w:rsid w:val="007D2282"/>
    <w:rsid w:val="007D4594"/>
    <w:rsid w:val="007D45E7"/>
    <w:rsid w:val="007D4F8F"/>
    <w:rsid w:val="007D6EB6"/>
    <w:rsid w:val="007D6FAE"/>
    <w:rsid w:val="007D7259"/>
    <w:rsid w:val="007E026B"/>
    <w:rsid w:val="007E12FE"/>
    <w:rsid w:val="007E1DA5"/>
    <w:rsid w:val="007E305D"/>
    <w:rsid w:val="007E4C4B"/>
    <w:rsid w:val="007E58B8"/>
    <w:rsid w:val="007E6F87"/>
    <w:rsid w:val="007E745A"/>
    <w:rsid w:val="007F01FB"/>
    <w:rsid w:val="007F0A60"/>
    <w:rsid w:val="007F1AE0"/>
    <w:rsid w:val="007F2F15"/>
    <w:rsid w:val="007F3402"/>
    <w:rsid w:val="007F4541"/>
    <w:rsid w:val="007F4E59"/>
    <w:rsid w:val="007F5EBC"/>
    <w:rsid w:val="007F6849"/>
    <w:rsid w:val="007F6959"/>
    <w:rsid w:val="007F772D"/>
    <w:rsid w:val="0080087C"/>
    <w:rsid w:val="0080088D"/>
    <w:rsid w:val="00800DBF"/>
    <w:rsid w:val="00801478"/>
    <w:rsid w:val="0080180B"/>
    <w:rsid w:val="0080223D"/>
    <w:rsid w:val="008032EA"/>
    <w:rsid w:val="008046AD"/>
    <w:rsid w:val="00805B27"/>
    <w:rsid w:val="008065D6"/>
    <w:rsid w:val="008068FA"/>
    <w:rsid w:val="00806A48"/>
    <w:rsid w:val="00806FFC"/>
    <w:rsid w:val="008070E9"/>
    <w:rsid w:val="00810260"/>
    <w:rsid w:val="0081054F"/>
    <w:rsid w:val="00810768"/>
    <w:rsid w:val="00810F07"/>
    <w:rsid w:val="008111F7"/>
    <w:rsid w:val="0081158E"/>
    <w:rsid w:val="008118A5"/>
    <w:rsid w:val="00812583"/>
    <w:rsid w:val="008126C6"/>
    <w:rsid w:val="00813E07"/>
    <w:rsid w:val="008157EF"/>
    <w:rsid w:val="00815DBE"/>
    <w:rsid w:val="008166D0"/>
    <w:rsid w:val="008175BA"/>
    <w:rsid w:val="00820101"/>
    <w:rsid w:val="00820D79"/>
    <w:rsid w:val="008214D4"/>
    <w:rsid w:val="00821706"/>
    <w:rsid w:val="0082233E"/>
    <w:rsid w:val="008226E4"/>
    <w:rsid w:val="00822C12"/>
    <w:rsid w:val="00824407"/>
    <w:rsid w:val="00824548"/>
    <w:rsid w:val="00825B62"/>
    <w:rsid w:val="00825FC3"/>
    <w:rsid w:val="008263C9"/>
    <w:rsid w:val="008275A0"/>
    <w:rsid w:val="00827B97"/>
    <w:rsid w:val="00827D10"/>
    <w:rsid w:val="00830C7C"/>
    <w:rsid w:val="008313F3"/>
    <w:rsid w:val="00831430"/>
    <w:rsid w:val="00831D2A"/>
    <w:rsid w:val="00832034"/>
    <w:rsid w:val="008328AC"/>
    <w:rsid w:val="008329BF"/>
    <w:rsid w:val="00833879"/>
    <w:rsid w:val="00833DB3"/>
    <w:rsid w:val="00834B82"/>
    <w:rsid w:val="00835B3E"/>
    <w:rsid w:val="00836C91"/>
    <w:rsid w:val="008376DD"/>
    <w:rsid w:val="00837A3C"/>
    <w:rsid w:val="00840F5C"/>
    <w:rsid w:val="0084266E"/>
    <w:rsid w:val="0084276F"/>
    <w:rsid w:val="00842AB1"/>
    <w:rsid w:val="0084408A"/>
    <w:rsid w:val="008454B8"/>
    <w:rsid w:val="008454FA"/>
    <w:rsid w:val="00845D8D"/>
    <w:rsid w:val="008468F7"/>
    <w:rsid w:val="00846D1A"/>
    <w:rsid w:val="0084723D"/>
    <w:rsid w:val="00847410"/>
    <w:rsid w:val="00847432"/>
    <w:rsid w:val="008479ED"/>
    <w:rsid w:val="00850CBD"/>
    <w:rsid w:val="00850E5B"/>
    <w:rsid w:val="00851997"/>
    <w:rsid w:val="00852497"/>
    <w:rsid w:val="0085323D"/>
    <w:rsid w:val="00853AAA"/>
    <w:rsid w:val="00853DC2"/>
    <w:rsid w:val="0085441B"/>
    <w:rsid w:val="00854D4D"/>
    <w:rsid w:val="00855121"/>
    <w:rsid w:val="00855939"/>
    <w:rsid w:val="00855BA9"/>
    <w:rsid w:val="00855E28"/>
    <w:rsid w:val="00856EE1"/>
    <w:rsid w:val="008571E3"/>
    <w:rsid w:val="00860AC6"/>
    <w:rsid w:val="00861782"/>
    <w:rsid w:val="0086209D"/>
    <w:rsid w:val="00862C3E"/>
    <w:rsid w:val="00863324"/>
    <w:rsid w:val="00863D9A"/>
    <w:rsid w:val="008641F3"/>
    <w:rsid w:val="0086473D"/>
    <w:rsid w:val="008648D8"/>
    <w:rsid w:val="008655E0"/>
    <w:rsid w:val="0086633B"/>
    <w:rsid w:val="00866CD5"/>
    <w:rsid w:val="00866DB3"/>
    <w:rsid w:val="008673BE"/>
    <w:rsid w:val="00867C43"/>
    <w:rsid w:val="00867DF4"/>
    <w:rsid w:val="0087006A"/>
    <w:rsid w:val="0087088D"/>
    <w:rsid w:val="008708AE"/>
    <w:rsid w:val="0087182A"/>
    <w:rsid w:val="00871F5A"/>
    <w:rsid w:val="0087244A"/>
    <w:rsid w:val="00872662"/>
    <w:rsid w:val="00872EAA"/>
    <w:rsid w:val="00873F64"/>
    <w:rsid w:val="00874358"/>
    <w:rsid w:val="0087538D"/>
    <w:rsid w:val="00875E34"/>
    <w:rsid w:val="00876F04"/>
    <w:rsid w:val="008770F8"/>
    <w:rsid w:val="0088026C"/>
    <w:rsid w:val="0088075A"/>
    <w:rsid w:val="00880AE8"/>
    <w:rsid w:val="00880F34"/>
    <w:rsid w:val="00881C54"/>
    <w:rsid w:val="00881D45"/>
    <w:rsid w:val="00882494"/>
    <w:rsid w:val="00882FE4"/>
    <w:rsid w:val="00884D6A"/>
    <w:rsid w:val="008852C1"/>
    <w:rsid w:val="00885C1B"/>
    <w:rsid w:val="008877DB"/>
    <w:rsid w:val="00887CAD"/>
    <w:rsid w:val="0089048A"/>
    <w:rsid w:val="008911A5"/>
    <w:rsid w:val="00891382"/>
    <w:rsid w:val="00891EE7"/>
    <w:rsid w:val="00893F8F"/>
    <w:rsid w:val="00894301"/>
    <w:rsid w:val="0089529D"/>
    <w:rsid w:val="008975CA"/>
    <w:rsid w:val="008A11C2"/>
    <w:rsid w:val="008A1916"/>
    <w:rsid w:val="008A2378"/>
    <w:rsid w:val="008A2B0F"/>
    <w:rsid w:val="008A3580"/>
    <w:rsid w:val="008A4631"/>
    <w:rsid w:val="008A4799"/>
    <w:rsid w:val="008A537B"/>
    <w:rsid w:val="008A5CF3"/>
    <w:rsid w:val="008A7517"/>
    <w:rsid w:val="008A751F"/>
    <w:rsid w:val="008A7C9B"/>
    <w:rsid w:val="008B0B41"/>
    <w:rsid w:val="008B0EDA"/>
    <w:rsid w:val="008B15F6"/>
    <w:rsid w:val="008B169C"/>
    <w:rsid w:val="008B2E5C"/>
    <w:rsid w:val="008B2F94"/>
    <w:rsid w:val="008B3866"/>
    <w:rsid w:val="008B4109"/>
    <w:rsid w:val="008B5117"/>
    <w:rsid w:val="008B5B1C"/>
    <w:rsid w:val="008B5C31"/>
    <w:rsid w:val="008B6FED"/>
    <w:rsid w:val="008B72E4"/>
    <w:rsid w:val="008B745B"/>
    <w:rsid w:val="008B746C"/>
    <w:rsid w:val="008C01F5"/>
    <w:rsid w:val="008C06E1"/>
    <w:rsid w:val="008C14E0"/>
    <w:rsid w:val="008C14FE"/>
    <w:rsid w:val="008C1555"/>
    <w:rsid w:val="008C20D2"/>
    <w:rsid w:val="008C3377"/>
    <w:rsid w:val="008C45E3"/>
    <w:rsid w:val="008C4A8C"/>
    <w:rsid w:val="008C4BD9"/>
    <w:rsid w:val="008C4DC9"/>
    <w:rsid w:val="008C5825"/>
    <w:rsid w:val="008C5A5A"/>
    <w:rsid w:val="008C66FB"/>
    <w:rsid w:val="008C6769"/>
    <w:rsid w:val="008C7002"/>
    <w:rsid w:val="008C73E1"/>
    <w:rsid w:val="008C7559"/>
    <w:rsid w:val="008D1D85"/>
    <w:rsid w:val="008D441F"/>
    <w:rsid w:val="008D44E5"/>
    <w:rsid w:val="008D4669"/>
    <w:rsid w:val="008D4A76"/>
    <w:rsid w:val="008D4AAA"/>
    <w:rsid w:val="008D550B"/>
    <w:rsid w:val="008D58BD"/>
    <w:rsid w:val="008D5E7B"/>
    <w:rsid w:val="008D60D8"/>
    <w:rsid w:val="008D680F"/>
    <w:rsid w:val="008D6BA9"/>
    <w:rsid w:val="008D7428"/>
    <w:rsid w:val="008D7EE7"/>
    <w:rsid w:val="008E0FF7"/>
    <w:rsid w:val="008E1655"/>
    <w:rsid w:val="008E271D"/>
    <w:rsid w:val="008E3B05"/>
    <w:rsid w:val="008E594A"/>
    <w:rsid w:val="008E6197"/>
    <w:rsid w:val="008E7CD5"/>
    <w:rsid w:val="008F0042"/>
    <w:rsid w:val="008F0438"/>
    <w:rsid w:val="008F0485"/>
    <w:rsid w:val="008F06C4"/>
    <w:rsid w:val="008F081C"/>
    <w:rsid w:val="008F1FB3"/>
    <w:rsid w:val="008F20D3"/>
    <w:rsid w:val="008F365D"/>
    <w:rsid w:val="008F37E0"/>
    <w:rsid w:val="008F4190"/>
    <w:rsid w:val="008F5618"/>
    <w:rsid w:val="008F59E2"/>
    <w:rsid w:val="008F6909"/>
    <w:rsid w:val="008F6CE8"/>
    <w:rsid w:val="008F7B54"/>
    <w:rsid w:val="0090013E"/>
    <w:rsid w:val="00900C57"/>
    <w:rsid w:val="00902C6E"/>
    <w:rsid w:val="00904013"/>
    <w:rsid w:val="0090433F"/>
    <w:rsid w:val="00904728"/>
    <w:rsid w:val="00905EF6"/>
    <w:rsid w:val="00906BB4"/>
    <w:rsid w:val="00907EEB"/>
    <w:rsid w:val="00910FF3"/>
    <w:rsid w:val="009118F8"/>
    <w:rsid w:val="00913AC9"/>
    <w:rsid w:val="0091437F"/>
    <w:rsid w:val="00914500"/>
    <w:rsid w:val="00914A85"/>
    <w:rsid w:val="00914EF0"/>
    <w:rsid w:val="009155AC"/>
    <w:rsid w:val="0091588D"/>
    <w:rsid w:val="00917536"/>
    <w:rsid w:val="0092005A"/>
    <w:rsid w:val="00920114"/>
    <w:rsid w:val="009202F9"/>
    <w:rsid w:val="00921157"/>
    <w:rsid w:val="009231A7"/>
    <w:rsid w:val="00923621"/>
    <w:rsid w:val="00923A32"/>
    <w:rsid w:val="00923F74"/>
    <w:rsid w:val="009246F1"/>
    <w:rsid w:val="00924CBE"/>
    <w:rsid w:val="00925057"/>
    <w:rsid w:val="00925AA2"/>
    <w:rsid w:val="00925AFB"/>
    <w:rsid w:val="0092632D"/>
    <w:rsid w:val="00926CDC"/>
    <w:rsid w:val="00927817"/>
    <w:rsid w:val="00930DA7"/>
    <w:rsid w:val="00931D45"/>
    <w:rsid w:val="0093214A"/>
    <w:rsid w:val="009328AE"/>
    <w:rsid w:val="0093298E"/>
    <w:rsid w:val="009333B8"/>
    <w:rsid w:val="009346DB"/>
    <w:rsid w:val="00934ED4"/>
    <w:rsid w:val="00935C79"/>
    <w:rsid w:val="00936547"/>
    <w:rsid w:val="00936877"/>
    <w:rsid w:val="0093705A"/>
    <w:rsid w:val="00937AC3"/>
    <w:rsid w:val="00937C36"/>
    <w:rsid w:val="009406FF"/>
    <w:rsid w:val="00941CEB"/>
    <w:rsid w:val="00942BFA"/>
    <w:rsid w:val="00942D00"/>
    <w:rsid w:val="0094601B"/>
    <w:rsid w:val="009462FA"/>
    <w:rsid w:val="009471F9"/>
    <w:rsid w:val="00947834"/>
    <w:rsid w:val="00951211"/>
    <w:rsid w:val="0095121D"/>
    <w:rsid w:val="00951229"/>
    <w:rsid w:val="00952307"/>
    <w:rsid w:val="00952448"/>
    <w:rsid w:val="00953008"/>
    <w:rsid w:val="00953356"/>
    <w:rsid w:val="009534DE"/>
    <w:rsid w:val="009537D1"/>
    <w:rsid w:val="00953838"/>
    <w:rsid w:val="00953997"/>
    <w:rsid w:val="00954F3E"/>
    <w:rsid w:val="00955084"/>
    <w:rsid w:val="00955650"/>
    <w:rsid w:val="0095573F"/>
    <w:rsid w:val="009562F5"/>
    <w:rsid w:val="00956397"/>
    <w:rsid w:val="0095656D"/>
    <w:rsid w:val="00957434"/>
    <w:rsid w:val="0095789A"/>
    <w:rsid w:val="00957B60"/>
    <w:rsid w:val="00957C80"/>
    <w:rsid w:val="00960227"/>
    <w:rsid w:val="00960BC8"/>
    <w:rsid w:val="009618E2"/>
    <w:rsid w:val="00962643"/>
    <w:rsid w:val="00962955"/>
    <w:rsid w:val="00962F0E"/>
    <w:rsid w:val="009633AA"/>
    <w:rsid w:val="00964367"/>
    <w:rsid w:val="009647AF"/>
    <w:rsid w:val="009648EF"/>
    <w:rsid w:val="00964D68"/>
    <w:rsid w:val="0096517B"/>
    <w:rsid w:val="009653CB"/>
    <w:rsid w:val="0096550E"/>
    <w:rsid w:val="00966156"/>
    <w:rsid w:val="0096642A"/>
    <w:rsid w:val="00966ABE"/>
    <w:rsid w:val="00966E31"/>
    <w:rsid w:val="0096700F"/>
    <w:rsid w:val="00967B15"/>
    <w:rsid w:val="009704E2"/>
    <w:rsid w:val="00970559"/>
    <w:rsid w:val="00971D10"/>
    <w:rsid w:val="00971E59"/>
    <w:rsid w:val="00971FF6"/>
    <w:rsid w:val="00974EA5"/>
    <w:rsid w:val="00975755"/>
    <w:rsid w:val="00975ECD"/>
    <w:rsid w:val="0097653C"/>
    <w:rsid w:val="00976954"/>
    <w:rsid w:val="00977868"/>
    <w:rsid w:val="00977B2B"/>
    <w:rsid w:val="0098004B"/>
    <w:rsid w:val="0098036A"/>
    <w:rsid w:val="009814EA"/>
    <w:rsid w:val="00982387"/>
    <w:rsid w:val="00983127"/>
    <w:rsid w:val="009839CC"/>
    <w:rsid w:val="00983E76"/>
    <w:rsid w:val="009855F0"/>
    <w:rsid w:val="00986EC9"/>
    <w:rsid w:val="009875E2"/>
    <w:rsid w:val="009905A8"/>
    <w:rsid w:val="00990D7A"/>
    <w:rsid w:val="00991183"/>
    <w:rsid w:val="00991AF4"/>
    <w:rsid w:val="00992294"/>
    <w:rsid w:val="00992302"/>
    <w:rsid w:val="00994FDC"/>
    <w:rsid w:val="009976E1"/>
    <w:rsid w:val="009A0468"/>
    <w:rsid w:val="009A053D"/>
    <w:rsid w:val="009A1453"/>
    <w:rsid w:val="009A1478"/>
    <w:rsid w:val="009A17A7"/>
    <w:rsid w:val="009A34D4"/>
    <w:rsid w:val="009A4F16"/>
    <w:rsid w:val="009A538B"/>
    <w:rsid w:val="009A61B4"/>
    <w:rsid w:val="009B1414"/>
    <w:rsid w:val="009B16B9"/>
    <w:rsid w:val="009B1EC7"/>
    <w:rsid w:val="009B2440"/>
    <w:rsid w:val="009B2B46"/>
    <w:rsid w:val="009B2C29"/>
    <w:rsid w:val="009B33BF"/>
    <w:rsid w:val="009B3495"/>
    <w:rsid w:val="009B3761"/>
    <w:rsid w:val="009B3C2A"/>
    <w:rsid w:val="009B3E9C"/>
    <w:rsid w:val="009B4416"/>
    <w:rsid w:val="009B519B"/>
    <w:rsid w:val="009B5496"/>
    <w:rsid w:val="009B5BBF"/>
    <w:rsid w:val="009B621F"/>
    <w:rsid w:val="009B72DE"/>
    <w:rsid w:val="009C00FB"/>
    <w:rsid w:val="009C03A9"/>
    <w:rsid w:val="009C08B7"/>
    <w:rsid w:val="009C0928"/>
    <w:rsid w:val="009C1389"/>
    <w:rsid w:val="009C1482"/>
    <w:rsid w:val="009C14F9"/>
    <w:rsid w:val="009C1FB2"/>
    <w:rsid w:val="009C2795"/>
    <w:rsid w:val="009C2E55"/>
    <w:rsid w:val="009C32A4"/>
    <w:rsid w:val="009C4479"/>
    <w:rsid w:val="009C4D69"/>
    <w:rsid w:val="009C4FFC"/>
    <w:rsid w:val="009C5528"/>
    <w:rsid w:val="009C58C8"/>
    <w:rsid w:val="009C691B"/>
    <w:rsid w:val="009C7389"/>
    <w:rsid w:val="009D0165"/>
    <w:rsid w:val="009D19FC"/>
    <w:rsid w:val="009D2C8D"/>
    <w:rsid w:val="009D2EC2"/>
    <w:rsid w:val="009D3158"/>
    <w:rsid w:val="009D36A2"/>
    <w:rsid w:val="009D3B60"/>
    <w:rsid w:val="009D3DB9"/>
    <w:rsid w:val="009D40F1"/>
    <w:rsid w:val="009D4E8F"/>
    <w:rsid w:val="009D506F"/>
    <w:rsid w:val="009D573E"/>
    <w:rsid w:val="009D5B9F"/>
    <w:rsid w:val="009D63DE"/>
    <w:rsid w:val="009D7698"/>
    <w:rsid w:val="009D7F18"/>
    <w:rsid w:val="009E0717"/>
    <w:rsid w:val="009E098F"/>
    <w:rsid w:val="009E09C4"/>
    <w:rsid w:val="009E12C9"/>
    <w:rsid w:val="009E1576"/>
    <w:rsid w:val="009E159D"/>
    <w:rsid w:val="009E15D1"/>
    <w:rsid w:val="009E1A08"/>
    <w:rsid w:val="009E1DD3"/>
    <w:rsid w:val="009E2730"/>
    <w:rsid w:val="009E37F3"/>
    <w:rsid w:val="009E450C"/>
    <w:rsid w:val="009E4633"/>
    <w:rsid w:val="009E51DD"/>
    <w:rsid w:val="009E5752"/>
    <w:rsid w:val="009E631E"/>
    <w:rsid w:val="009E6842"/>
    <w:rsid w:val="009E6947"/>
    <w:rsid w:val="009E69B5"/>
    <w:rsid w:val="009F14FE"/>
    <w:rsid w:val="009F2980"/>
    <w:rsid w:val="009F3687"/>
    <w:rsid w:val="009F3A86"/>
    <w:rsid w:val="009F51E2"/>
    <w:rsid w:val="009F5363"/>
    <w:rsid w:val="009F61BD"/>
    <w:rsid w:val="009F61F6"/>
    <w:rsid w:val="009F626B"/>
    <w:rsid w:val="009F6C4E"/>
    <w:rsid w:val="009F6FEA"/>
    <w:rsid w:val="009F79E8"/>
    <w:rsid w:val="00A000B1"/>
    <w:rsid w:val="00A00BE8"/>
    <w:rsid w:val="00A01000"/>
    <w:rsid w:val="00A011FD"/>
    <w:rsid w:val="00A0227B"/>
    <w:rsid w:val="00A0268E"/>
    <w:rsid w:val="00A02A08"/>
    <w:rsid w:val="00A03280"/>
    <w:rsid w:val="00A03EB6"/>
    <w:rsid w:val="00A03F97"/>
    <w:rsid w:val="00A042FC"/>
    <w:rsid w:val="00A04665"/>
    <w:rsid w:val="00A04B82"/>
    <w:rsid w:val="00A05719"/>
    <w:rsid w:val="00A0694E"/>
    <w:rsid w:val="00A06D0A"/>
    <w:rsid w:val="00A07396"/>
    <w:rsid w:val="00A07C6D"/>
    <w:rsid w:val="00A10685"/>
    <w:rsid w:val="00A10D63"/>
    <w:rsid w:val="00A10F04"/>
    <w:rsid w:val="00A11015"/>
    <w:rsid w:val="00A1115D"/>
    <w:rsid w:val="00A11254"/>
    <w:rsid w:val="00A115FA"/>
    <w:rsid w:val="00A126DB"/>
    <w:rsid w:val="00A12A1F"/>
    <w:rsid w:val="00A12BE7"/>
    <w:rsid w:val="00A1337B"/>
    <w:rsid w:val="00A137AF"/>
    <w:rsid w:val="00A139E6"/>
    <w:rsid w:val="00A14209"/>
    <w:rsid w:val="00A149BB"/>
    <w:rsid w:val="00A15016"/>
    <w:rsid w:val="00A1720E"/>
    <w:rsid w:val="00A2043E"/>
    <w:rsid w:val="00A20B75"/>
    <w:rsid w:val="00A20C6D"/>
    <w:rsid w:val="00A20C76"/>
    <w:rsid w:val="00A21141"/>
    <w:rsid w:val="00A22743"/>
    <w:rsid w:val="00A2331A"/>
    <w:rsid w:val="00A2350C"/>
    <w:rsid w:val="00A2383E"/>
    <w:rsid w:val="00A24914"/>
    <w:rsid w:val="00A25895"/>
    <w:rsid w:val="00A25946"/>
    <w:rsid w:val="00A26420"/>
    <w:rsid w:val="00A27A28"/>
    <w:rsid w:val="00A3035F"/>
    <w:rsid w:val="00A304EE"/>
    <w:rsid w:val="00A312C9"/>
    <w:rsid w:val="00A32119"/>
    <w:rsid w:val="00A35358"/>
    <w:rsid w:val="00A3681F"/>
    <w:rsid w:val="00A37B24"/>
    <w:rsid w:val="00A40235"/>
    <w:rsid w:val="00A40818"/>
    <w:rsid w:val="00A40A59"/>
    <w:rsid w:val="00A40DEA"/>
    <w:rsid w:val="00A4102B"/>
    <w:rsid w:val="00A41904"/>
    <w:rsid w:val="00A41B10"/>
    <w:rsid w:val="00A41B14"/>
    <w:rsid w:val="00A4224D"/>
    <w:rsid w:val="00A42E3A"/>
    <w:rsid w:val="00A42FA5"/>
    <w:rsid w:val="00A43E38"/>
    <w:rsid w:val="00A45074"/>
    <w:rsid w:val="00A452CF"/>
    <w:rsid w:val="00A47976"/>
    <w:rsid w:val="00A50087"/>
    <w:rsid w:val="00A5051B"/>
    <w:rsid w:val="00A5141D"/>
    <w:rsid w:val="00A516BB"/>
    <w:rsid w:val="00A52802"/>
    <w:rsid w:val="00A545DE"/>
    <w:rsid w:val="00A54873"/>
    <w:rsid w:val="00A549FB"/>
    <w:rsid w:val="00A561CE"/>
    <w:rsid w:val="00A56380"/>
    <w:rsid w:val="00A56401"/>
    <w:rsid w:val="00A56488"/>
    <w:rsid w:val="00A564A6"/>
    <w:rsid w:val="00A56D43"/>
    <w:rsid w:val="00A579C2"/>
    <w:rsid w:val="00A606C5"/>
    <w:rsid w:val="00A60978"/>
    <w:rsid w:val="00A60BAA"/>
    <w:rsid w:val="00A60BBB"/>
    <w:rsid w:val="00A60D83"/>
    <w:rsid w:val="00A610BB"/>
    <w:rsid w:val="00A6120B"/>
    <w:rsid w:val="00A61349"/>
    <w:rsid w:val="00A614EC"/>
    <w:rsid w:val="00A61548"/>
    <w:rsid w:val="00A61E7D"/>
    <w:rsid w:val="00A62C90"/>
    <w:rsid w:val="00A62F8B"/>
    <w:rsid w:val="00A63111"/>
    <w:rsid w:val="00A63330"/>
    <w:rsid w:val="00A63954"/>
    <w:rsid w:val="00A63CD4"/>
    <w:rsid w:val="00A647F1"/>
    <w:rsid w:val="00A64C88"/>
    <w:rsid w:val="00A65135"/>
    <w:rsid w:val="00A65228"/>
    <w:rsid w:val="00A65CE5"/>
    <w:rsid w:val="00A65DAA"/>
    <w:rsid w:val="00A67016"/>
    <w:rsid w:val="00A67119"/>
    <w:rsid w:val="00A67234"/>
    <w:rsid w:val="00A6774C"/>
    <w:rsid w:val="00A712A7"/>
    <w:rsid w:val="00A71595"/>
    <w:rsid w:val="00A71C0E"/>
    <w:rsid w:val="00A73297"/>
    <w:rsid w:val="00A732FF"/>
    <w:rsid w:val="00A7332B"/>
    <w:rsid w:val="00A737B1"/>
    <w:rsid w:val="00A73FE0"/>
    <w:rsid w:val="00A74253"/>
    <w:rsid w:val="00A76467"/>
    <w:rsid w:val="00A7679C"/>
    <w:rsid w:val="00A769C2"/>
    <w:rsid w:val="00A819FF"/>
    <w:rsid w:val="00A81C78"/>
    <w:rsid w:val="00A82948"/>
    <w:rsid w:val="00A82ECA"/>
    <w:rsid w:val="00A8317D"/>
    <w:rsid w:val="00A831C1"/>
    <w:rsid w:val="00A83276"/>
    <w:rsid w:val="00A8346C"/>
    <w:rsid w:val="00A868DA"/>
    <w:rsid w:val="00A877BC"/>
    <w:rsid w:val="00A87BCA"/>
    <w:rsid w:val="00A9023A"/>
    <w:rsid w:val="00A912F4"/>
    <w:rsid w:val="00A917C8"/>
    <w:rsid w:val="00A93292"/>
    <w:rsid w:val="00A932EA"/>
    <w:rsid w:val="00A936E0"/>
    <w:rsid w:val="00A938BF"/>
    <w:rsid w:val="00A9394F"/>
    <w:rsid w:val="00A93960"/>
    <w:rsid w:val="00A93CC3"/>
    <w:rsid w:val="00A93EF7"/>
    <w:rsid w:val="00A945DE"/>
    <w:rsid w:val="00A95C3D"/>
    <w:rsid w:val="00A97512"/>
    <w:rsid w:val="00A97781"/>
    <w:rsid w:val="00AA17AF"/>
    <w:rsid w:val="00AA1990"/>
    <w:rsid w:val="00AA1D47"/>
    <w:rsid w:val="00AA243A"/>
    <w:rsid w:val="00AA3312"/>
    <w:rsid w:val="00AA36F9"/>
    <w:rsid w:val="00AA39F1"/>
    <w:rsid w:val="00AA3DF0"/>
    <w:rsid w:val="00AA3F4D"/>
    <w:rsid w:val="00AA40FD"/>
    <w:rsid w:val="00AA475A"/>
    <w:rsid w:val="00AA4B6B"/>
    <w:rsid w:val="00AA50B3"/>
    <w:rsid w:val="00AA6419"/>
    <w:rsid w:val="00AB07DE"/>
    <w:rsid w:val="00AB08D9"/>
    <w:rsid w:val="00AB1162"/>
    <w:rsid w:val="00AB1548"/>
    <w:rsid w:val="00AB22FD"/>
    <w:rsid w:val="00AB35DE"/>
    <w:rsid w:val="00AB48CD"/>
    <w:rsid w:val="00AB5EB0"/>
    <w:rsid w:val="00AB76E9"/>
    <w:rsid w:val="00AC08D5"/>
    <w:rsid w:val="00AC0F6F"/>
    <w:rsid w:val="00AC14A4"/>
    <w:rsid w:val="00AC16C5"/>
    <w:rsid w:val="00AC1C4E"/>
    <w:rsid w:val="00AC240A"/>
    <w:rsid w:val="00AC250F"/>
    <w:rsid w:val="00AC462A"/>
    <w:rsid w:val="00AC489F"/>
    <w:rsid w:val="00AC4EBD"/>
    <w:rsid w:val="00AC5585"/>
    <w:rsid w:val="00AC5D32"/>
    <w:rsid w:val="00AC63D0"/>
    <w:rsid w:val="00AC64BF"/>
    <w:rsid w:val="00AD004E"/>
    <w:rsid w:val="00AD01A4"/>
    <w:rsid w:val="00AD26B5"/>
    <w:rsid w:val="00AD2BA7"/>
    <w:rsid w:val="00AD64D5"/>
    <w:rsid w:val="00AE10F8"/>
    <w:rsid w:val="00AE1E91"/>
    <w:rsid w:val="00AE20DA"/>
    <w:rsid w:val="00AE30FF"/>
    <w:rsid w:val="00AE3D12"/>
    <w:rsid w:val="00AE5561"/>
    <w:rsid w:val="00AE6CAC"/>
    <w:rsid w:val="00AE7211"/>
    <w:rsid w:val="00AE7348"/>
    <w:rsid w:val="00AE7A22"/>
    <w:rsid w:val="00AF10E7"/>
    <w:rsid w:val="00AF2DF7"/>
    <w:rsid w:val="00AF4349"/>
    <w:rsid w:val="00AF44B3"/>
    <w:rsid w:val="00AF48A8"/>
    <w:rsid w:val="00AF567B"/>
    <w:rsid w:val="00AF58A7"/>
    <w:rsid w:val="00AF7ABF"/>
    <w:rsid w:val="00AF7FFE"/>
    <w:rsid w:val="00B00D6E"/>
    <w:rsid w:val="00B016CA"/>
    <w:rsid w:val="00B027AA"/>
    <w:rsid w:val="00B03794"/>
    <w:rsid w:val="00B04D9C"/>
    <w:rsid w:val="00B04FC4"/>
    <w:rsid w:val="00B0693B"/>
    <w:rsid w:val="00B07549"/>
    <w:rsid w:val="00B07E36"/>
    <w:rsid w:val="00B1010E"/>
    <w:rsid w:val="00B10462"/>
    <w:rsid w:val="00B11CEA"/>
    <w:rsid w:val="00B12FA2"/>
    <w:rsid w:val="00B1407B"/>
    <w:rsid w:val="00B159FF"/>
    <w:rsid w:val="00B15BB6"/>
    <w:rsid w:val="00B1605D"/>
    <w:rsid w:val="00B173B8"/>
    <w:rsid w:val="00B1795E"/>
    <w:rsid w:val="00B20497"/>
    <w:rsid w:val="00B2069A"/>
    <w:rsid w:val="00B210FA"/>
    <w:rsid w:val="00B2242C"/>
    <w:rsid w:val="00B22AAC"/>
    <w:rsid w:val="00B22F20"/>
    <w:rsid w:val="00B230A6"/>
    <w:rsid w:val="00B23BE8"/>
    <w:rsid w:val="00B24D4F"/>
    <w:rsid w:val="00B254A4"/>
    <w:rsid w:val="00B25D7E"/>
    <w:rsid w:val="00B2633E"/>
    <w:rsid w:val="00B266AD"/>
    <w:rsid w:val="00B269C1"/>
    <w:rsid w:val="00B26C70"/>
    <w:rsid w:val="00B26CEC"/>
    <w:rsid w:val="00B2757D"/>
    <w:rsid w:val="00B27A11"/>
    <w:rsid w:val="00B30B63"/>
    <w:rsid w:val="00B311F1"/>
    <w:rsid w:val="00B31307"/>
    <w:rsid w:val="00B31F0B"/>
    <w:rsid w:val="00B32961"/>
    <w:rsid w:val="00B32B25"/>
    <w:rsid w:val="00B33D1C"/>
    <w:rsid w:val="00B34AE7"/>
    <w:rsid w:val="00B34D04"/>
    <w:rsid w:val="00B3575B"/>
    <w:rsid w:val="00B35925"/>
    <w:rsid w:val="00B37D1F"/>
    <w:rsid w:val="00B4017E"/>
    <w:rsid w:val="00B40383"/>
    <w:rsid w:val="00B40761"/>
    <w:rsid w:val="00B40DDA"/>
    <w:rsid w:val="00B416A2"/>
    <w:rsid w:val="00B41795"/>
    <w:rsid w:val="00B41A67"/>
    <w:rsid w:val="00B41FD0"/>
    <w:rsid w:val="00B42803"/>
    <w:rsid w:val="00B42806"/>
    <w:rsid w:val="00B42962"/>
    <w:rsid w:val="00B42C0C"/>
    <w:rsid w:val="00B43979"/>
    <w:rsid w:val="00B43EF1"/>
    <w:rsid w:val="00B44463"/>
    <w:rsid w:val="00B446E0"/>
    <w:rsid w:val="00B46CEB"/>
    <w:rsid w:val="00B46D0C"/>
    <w:rsid w:val="00B471F1"/>
    <w:rsid w:val="00B47C82"/>
    <w:rsid w:val="00B50540"/>
    <w:rsid w:val="00B52624"/>
    <w:rsid w:val="00B52713"/>
    <w:rsid w:val="00B52921"/>
    <w:rsid w:val="00B53896"/>
    <w:rsid w:val="00B53A91"/>
    <w:rsid w:val="00B53A9A"/>
    <w:rsid w:val="00B543CD"/>
    <w:rsid w:val="00B549AF"/>
    <w:rsid w:val="00B54AC0"/>
    <w:rsid w:val="00B56681"/>
    <w:rsid w:val="00B56C4C"/>
    <w:rsid w:val="00B607FF"/>
    <w:rsid w:val="00B608F1"/>
    <w:rsid w:val="00B608FD"/>
    <w:rsid w:val="00B61D42"/>
    <w:rsid w:val="00B6254B"/>
    <w:rsid w:val="00B63EFF"/>
    <w:rsid w:val="00B64286"/>
    <w:rsid w:val="00B643DF"/>
    <w:rsid w:val="00B64445"/>
    <w:rsid w:val="00B6458D"/>
    <w:rsid w:val="00B6472B"/>
    <w:rsid w:val="00B64FBD"/>
    <w:rsid w:val="00B6668A"/>
    <w:rsid w:val="00B667B4"/>
    <w:rsid w:val="00B67001"/>
    <w:rsid w:val="00B67647"/>
    <w:rsid w:val="00B70100"/>
    <w:rsid w:val="00B705C4"/>
    <w:rsid w:val="00B70B45"/>
    <w:rsid w:val="00B715A1"/>
    <w:rsid w:val="00B71621"/>
    <w:rsid w:val="00B71AAB"/>
    <w:rsid w:val="00B71B6B"/>
    <w:rsid w:val="00B725BD"/>
    <w:rsid w:val="00B7310D"/>
    <w:rsid w:val="00B732D0"/>
    <w:rsid w:val="00B73465"/>
    <w:rsid w:val="00B73E62"/>
    <w:rsid w:val="00B74199"/>
    <w:rsid w:val="00B747DB"/>
    <w:rsid w:val="00B74A26"/>
    <w:rsid w:val="00B74CD4"/>
    <w:rsid w:val="00B7506D"/>
    <w:rsid w:val="00B75519"/>
    <w:rsid w:val="00B756F3"/>
    <w:rsid w:val="00B76846"/>
    <w:rsid w:val="00B76A4B"/>
    <w:rsid w:val="00B774A0"/>
    <w:rsid w:val="00B77D18"/>
    <w:rsid w:val="00B80027"/>
    <w:rsid w:val="00B80185"/>
    <w:rsid w:val="00B8028B"/>
    <w:rsid w:val="00B812C8"/>
    <w:rsid w:val="00B81B64"/>
    <w:rsid w:val="00B822E2"/>
    <w:rsid w:val="00B82E1E"/>
    <w:rsid w:val="00B82FA0"/>
    <w:rsid w:val="00B8383C"/>
    <w:rsid w:val="00B83B29"/>
    <w:rsid w:val="00B845FB"/>
    <w:rsid w:val="00B84B88"/>
    <w:rsid w:val="00B85880"/>
    <w:rsid w:val="00B85B10"/>
    <w:rsid w:val="00B870EB"/>
    <w:rsid w:val="00B87434"/>
    <w:rsid w:val="00B92466"/>
    <w:rsid w:val="00B925E1"/>
    <w:rsid w:val="00B92AA2"/>
    <w:rsid w:val="00B93507"/>
    <w:rsid w:val="00B93B52"/>
    <w:rsid w:val="00B9487A"/>
    <w:rsid w:val="00B95852"/>
    <w:rsid w:val="00B96158"/>
    <w:rsid w:val="00B96360"/>
    <w:rsid w:val="00B96965"/>
    <w:rsid w:val="00B96F91"/>
    <w:rsid w:val="00B96F9F"/>
    <w:rsid w:val="00B97529"/>
    <w:rsid w:val="00B97574"/>
    <w:rsid w:val="00BA1015"/>
    <w:rsid w:val="00BA15B9"/>
    <w:rsid w:val="00BA1CAD"/>
    <w:rsid w:val="00BA2645"/>
    <w:rsid w:val="00BA2E90"/>
    <w:rsid w:val="00BA3CA0"/>
    <w:rsid w:val="00BA4789"/>
    <w:rsid w:val="00BA4A6C"/>
    <w:rsid w:val="00BA6FA7"/>
    <w:rsid w:val="00BB05D3"/>
    <w:rsid w:val="00BB21BB"/>
    <w:rsid w:val="00BB2871"/>
    <w:rsid w:val="00BB4B92"/>
    <w:rsid w:val="00BB54B3"/>
    <w:rsid w:val="00BB5BCD"/>
    <w:rsid w:val="00BB6166"/>
    <w:rsid w:val="00BB6854"/>
    <w:rsid w:val="00BB696F"/>
    <w:rsid w:val="00BB6B68"/>
    <w:rsid w:val="00BB7608"/>
    <w:rsid w:val="00BB7B9F"/>
    <w:rsid w:val="00BC012C"/>
    <w:rsid w:val="00BC1074"/>
    <w:rsid w:val="00BC21E3"/>
    <w:rsid w:val="00BC487F"/>
    <w:rsid w:val="00BC4B54"/>
    <w:rsid w:val="00BC5BC7"/>
    <w:rsid w:val="00BC5E85"/>
    <w:rsid w:val="00BC66BD"/>
    <w:rsid w:val="00BC722B"/>
    <w:rsid w:val="00BC76DC"/>
    <w:rsid w:val="00BC7A79"/>
    <w:rsid w:val="00BC7C38"/>
    <w:rsid w:val="00BD1390"/>
    <w:rsid w:val="00BD19FC"/>
    <w:rsid w:val="00BD201D"/>
    <w:rsid w:val="00BD23E9"/>
    <w:rsid w:val="00BD26FD"/>
    <w:rsid w:val="00BD2B0D"/>
    <w:rsid w:val="00BD3308"/>
    <w:rsid w:val="00BD4013"/>
    <w:rsid w:val="00BD62A6"/>
    <w:rsid w:val="00BD6E01"/>
    <w:rsid w:val="00BD6E53"/>
    <w:rsid w:val="00BD74B4"/>
    <w:rsid w:val="00BE0038"/>
    <w:rsid w:val="00BE0616"/>
    <w:rsid w:val="00BE1E62"/>
    <w:rsid w:val="00BE4499"/>
    <w:rsid w:val="00BE456E"/>
    <w:rsid w:val="00BE4DC0"/>
    <w:rsid w:val="00BE560E"/>
    <w:rsid w:val="00BE5B83"/>
    <w:rsid w:val="00BE5F0A"/>
    <w:rsid w:val="00BE5FD1"/>
    <w:rsid w:val="00BE62B6"/>
    <w:rsid w:val="00BE656B"/>
    <w:rsid w:val="00BE694F"/>
    <w:rsid w:val="00BE7ED7"/>
    <w:rsid w:val="00BF0058"/>
    <w:rsid w:val="00BF02CF"/>
    <w:rsid w:val="00BF0332"/>
    <w:rsid w:val="00BF0543"/>
    <w:rsid w:val="00BF07CB"/>
    <w:rsid w:val="00BF0826"/>
    <w:rsid w:val="00BF1001"/>
    <w:rsid w:val="00BF2A4C"/>
    <w:rsid w:val="00BF32A2"/>
    <w:rsid w:val="00BF34CF"/>
    <w:rsid w:val="00BF3BFD"/>
    <w:rsid w:val="00BF4DF4"/>
    <w:rsid w:val="00BF51DC"/>
    <w:rsid w:val="00BF59B0"/>
    <w:rsid w:val="00BF59E6"/>
    <w:rsid w:val="00BF6475"/>
    <w:rsid w:val="00BF6507"/>
    <w:rsid w:val="00C0014E"/>
    <w:rsid w:val="00C00359"/>
    <w:rsid w:val="00C00BB3"/>
    <w:rsid w:val="00C01AA7"/>
    <w:rsid w:val="00C0240D"/>
    <w:rsid w:val="00C02C6D"/>
    <w:rsid w:val="00C02ED0"/>
    <w:rsid w:val="00C0318D"/>
    <w:rsid w:val="00C035BB"/>
    <w:rsid w:val="00C045FD"/>
    <w:rsid w:val="00C05995"/>
    <w:rsid w:val="00C063AE"/>
    <w:rsid w:val="00C063D7"/>
    <w:rsid w:val="00C06B9D"/>
    <w:rsid w:val="00C07A8A"/>
    <w:rsid w:val="00C07BED"/>
    <w:rsid w:val="00C107D8"/>
    <w:rsid w:val="00C10F28"/>
    <w:rsid w:val="00C116D4"/>
    <w:rsid w:val="00C117E4"/>
    <w:rsid w:val="00C11A1C"/>
    <w:rsid w:val="00C11B13"/>
    <w:rsid w:val="00C1209A"/>
    <w:rsid w:val="00C12900"/>
    <w:rsid w:val="00C12A8D"/>
    <w:rsid w:val="00C12D37"/>
    <w:rsid w:val="00C13686"/>
    <w:rsid w:val="00C1436E"/>
    <w:rsid w:val="00C1489B"/>
    <w:rsid w:val="00C14A8B"/>
    <w:rsid w:val="00C14E0C"/>
    <w:rsid w:val="00C16B71"/>
    <w:rsid w:val="00C17F64"/>
    <w:rsid w:val="00C20604"/>
    <w:rsid w:val="00C21BF0"/>
    <w:rsid w:val="00C229C5"/>
    <w:rsid w:val="00C22D76"/>
    <w:rsid w:val="00C23405"/>
    <w:rsid w:val="00C23F29"/>
    <w:rsid w:val="00C24F6B"/>
    <w:rsid w:val="00C259DC"/>
    <w:rsid w:val="00C261F6"/>
    <w:rsid w:val="00C265E2"/>
    <w:rsid w:val="00C26F76"/>
    <w:rsid w:val="00C26FCD"/>
    <w:rsid w:val="00C311D3"/>
    <w:rsid w:val="00C3303D"/>
    <w:rsid w:val="00C34241"/>
    <w:rsid w:val="00C34FF7"/>
    <w:rsid w:val="00C36927"/>
    <w:rsid w:val="00C36F3C"/>
    <w:rsid w:val="00C407E7"/>
    <w:rsid w:val="00C41CDF"/>
    <w:rsid w:val="00C41F91"/>
    <w:rsid w:val="00C4254D"/>
    <w:rsid w:val="00C42909"/>
    <w:rsid w:val="00C43462"/>
    <w:rsid w:val="00C43467"/>
    <w:rsid w:val="00C4369D"/>
    <w:rsid w:val="00C43B2E"/>
    <w:rsid w:val="00C43CFF"/>
    <w:rsid w:val="00C442E0"/>
    <w:rsid w:val="00C46215"/>
    <w:rsid w:val="00C468B2"/>
    <w:rsid w:val="00C46A06"/>
    <w:rsid w:val="00C46E56"/>
    <w:rsid w:val="00C503A5"/>
    <w:rsid w:val="00C505AE"/>
    <w:rsid w:val="00C506E6"/>
    <w:rsid w:val="00C50804"/>
    <w:rsid w:val="00C50E0E"/>
    <w:rsid w:val="00C50F06"/>
    <w:rsid w:val="00C5140C"/>
    <w:rsid w:val="00C51477"/>
    <w:rsid w:val="00C52E1D"/>
    <w:rsid w:val="00C5342E"/>
    <w:rsid w:val="00C54734"/>
    <w:rsid w:val="00C554E4"/>
    <w:rsid w:val="00C56BF0"/>
    <w:rsid w:val="00C5752B"/>
    <w:rsid w:val="00C57AEC"/>
    <w:rsid w:val="00C57D9E"/>
    <w:rsid w:val="00C6075B"/>
    <w:rsid w:val="00C60C37"/>
    <w:rsid w:val="00C60F3E"/>
    <w:rsid w:val="00C60F9D"/>
    <w:rsid w:val="00C61386"/>
    <w:rsid w:val="00C61753"/>
    <w:rsid w:val="00C62196"/>
    <w:rsid w:val="00C623CE"/>
    <w:rsid w:val="00C629B7"/>
    <w:rsid w:val="00C63571"/>
    <w:rsid w:val="00C63A8F"/>
    <w:rsid w:val="00C644C4"/>
    <w:rsid w:val="00C647E7"/>
    <w:rsid w:val="00C64C89"/>
    <w:rsid w:val="00C650FB"/>
    <w:rsid w:val="00C65201"/>
    <w:rsid w:val="00C65334"/>
    <w:rsid w:val="00C65B0F"/>
    <w:rsid w:val="00C66404"/>
    <w:rsid w:val="00C665BF"/>
    <w:rsid w:val="00C6667D"/>
    <w:rsid w:val="00C67367"/>
    <w:rsid w:val="00C67CBA"/>
    <w:rsid w:val="00C7014E"/>
    <w:rsid w:val="00C70546"/>
    <w:rsid w:val="00C70CA0"/>
    <w:rsid w:val="00C70CD3"/>
    <w:rsid w:val="00C7115B"/>
    <w:rsid w:val="00C71986"/>
    <w:rsid w:val="00C72FA4"/>
    <w:rsid w:val="00C73003"/>
    <w:rsid w:val="00C74044"/>
    <w:rsid w:val="00C75508"/>
    <w:rsid w:val="00C755D7"/>
    <w:rsid w:val="00C75B34"/>
    <w:rsid w:val="00C763E7"/>
    <w:rsid w:val="00C7663F"/>
    <w:rsid w:val="00C76A0A"/>
    <w:rsid w:val="00C76CAD"/>
    <w:rsid w:val="00C77EEB"/>
    <w:rsid w:val="00C80199"/>
    <w:rsid w:val="00C8033C"/>
    <w:rsid w:val="00C808AB"/>
    <w:rsid w:val="00C811F6"/>
    <w:rsid w:val="00C8202C"/>
    <w:rsid w:val="00C82387"/>
    <w:rsid w:val="00C8261D"/>
    <w:rsid w:val="00C830F2"/>
    <w:rsid w:val="00C835E2"/>
    <w:rsid w:val="00C84167"/>
    <w:rsid w:val="00C85931"/>
    <w:rsid w:val="00C86877"/>
    <w:rsid w:val="00C903F8"/>
    <w:rsid w:val="00C91B31"/>
    <w:rsid w:val="00C9238C"/>
    <w:rsid w:val="00C92CDD"/>
    <w:rsid w:val="00C935E7"/>
    <w:rsid w:val="00C937A3"/>
    <w:rsid w:val="00C96AD4"/>
    <w:rsid w:val="00CA036C"/>
    <w:rsid w:val="00CA05ED"/>
    <w:rsid w:val="00CA0C19"/>
    <w:rsid w:val="00CA0FBF"/>
    <w:rsid w:val="00CA27DC"/>
    <w:rsid w:val="00CA37B7"/>
    <w:rsid w:val="00CA3C06"/>
    <w:rsid w:val="00CA448F"/>
    <w:rsid w:val="00CA5744"/>
    <w:rsid w:val="00CA5BBA"/>
    <w:rsid w:val="00CA6A42"/>
    <w:rsid w:val="00CA6D1B"/>
    <w:rsid w:val="00CA700D"/>
    <w:rsid w:val="00CA73CC"/>
    <w:rsid w:val="00CA7942"/>
    <w:rsid w:val="00CB1464"/>
    <w:rsid w:val="00CB1779"/>
    <w:rsid w:val="00CB1F17"/>
    <w:rsid w:val="00CB2B43"/>
    <w:rsid w:val="00CB4554"/>
    <w:rsid w:val="00CB50DD"/>
    <w:rsid w:val="00CB5636"/>
    <w:rsid w:val="00CB5DDD"/>
    <w:rsid w:val="00CB677E"/>
    <w:rsid w:val="00CB68F8"/>
    <w:rsid w:val="00CB6B73"/>
    <w:rsid w:val="00CB6C57"/>
    <w:rsid w:val="00CB7930"/>
    <w:rsid w:val="00CC02E8"/>
    <w:rsid w:val="00CC0D1D"/>
    <w:rsid w:val="00CC0DA2"/>
    <w:rsid w:val="00CC1F49"/>
    <w:rsid w:val="00CC2703"/>
    <w:rsid w:val="00CC2C1F"/>
    <w:rsid w:val="00CC2F63"/>
    <w:rsid w:val="00CC4729"/>
    <w:rsid w:val="00CC4CAB"/>
    <w:rsid w:val="00CC4D0D"/>
    <w:rsid w:val="00CC4DD1"/>
    <w:rsid w:val="00CC51E0"/>
    <w:rsid w:val="00CD014B"/>
    <w:rsid w:val="00CD046E"/>
    <w:rsid w:val="00CD2320"/>
    <w:rsid w:val="00CD2573"/>
    <w:rsid w:val="00CD2FD7"/>
    <w:rsid w:val="00CD3721"/>
    <w:rsid w:val="00CD3E8A"/>
    <w:rsid w:val="00CD427F"/>
    <w:rsid w:val="00CD44FD"/>
    <w:rsid w:val="00CD543A"/>
    <w:rsid w:val="00CD718A"/>
    <w:rsid w:val="00CE2772"/>
    <w:rsid w:val="00CE5B9A"/>
    <w:rsid w:val="00CE6142"/>
    <w:rsid w:val="00CE61BE"/>
    <w:rsid w:val="00CE62B8"/>
    <w:rsid w:val="00CE7BEC"/>
    <w:rsid w:val="00CF02EC"/>
    <w:rsid w:val="00CF0D48"/>
    <w:rsid w:val="00CF101C"/>
    <w:rsid w:val="00CF199A"/>
    <w:rsid w:val="00CF1B0B"/>
    <w:rsid w:val="00CF1BDC"/>
    <w:rsid w:val="00CF22F2"/>
    <w:rsid w:val="00CF4F04"/>
    <w:rsid w:val="00CF5166"/>
    <w:rsid w:val="00CF5C19"/>
    <w:rsid w:val="00CF68F7"/>
    <w:rsid w:val="00CF6A6A"/>
    <w:rsid w:val="00CF769F"/>
    <w:rsid w:val="00CF7D45"/>
    <w:rsid w:val="00D00405"/>
    <w:rsid w:val="00D004F4"/>
    <w:rsid w:val="00D00A81"/>
    <w:rsid w:val="00D018AD"/>
    <w:rsid w:val="00D01E7C"/>
    <w:rsid w:val="00D0287C"/>
    <w:rsid w:val="00D02A1A"/>
    <w:rsid w:val="00D0345F"/>
    <w:rsid w:val="00D034C2"/>
    <w:rsid w:val="00D03C26"/>
    <w:rsid w:val="00D0420A"/>
    <w:rsid w:val="00D04D1A"/>
    <w:rsid w:val="00D0549D"/>
    <w:rsid w:val="00D0587E"/>
    <w:rsid w:val="00D0688D"/>
    <w:rsid w:val="00D07A94"/>
    <w:rsid w:val="00D07DC6"/>
    <w:rsid w:val="00D11E1B"/>
    <w:rsid w:val="00D125EF"/>
    <w:rsid w:val="00D12913"/>
    <w:rsid w:val="00D13590"/>
    <w:rsid w:val="00D135C0"/>
    <w:rsid w:val="00D13954"/>
    <w:rsid w:val="00D13CF6"/>
    <w:rsid w:val="00D15875"/>
    <w:rsid w:val="00D1609E"/>
    <w:rsid w:val="00D160FA"/>
    <w:rsid w:val="00D161BB"/>
    <w:rsid w:val="00D16F01"/>
    <w:rsid w:val="00D17D18"/>
    <w:rsid w:val="00D20FE0"/>
    <w:rsid w:val="00D21632"/>
    <w:rsid w:val="00D23561"/>
    <w:rsid w:val="00D237EE"/>
    <w:rsid w:val="00D23EAB"/>
    <w:rsid w:val="00D2416B"/>
    <w:rsid w:val="00D2538E"/>
    <w:rsid w:val="00D253E7"/>
    <w:rsid w:val="00D263A9"/>
    <w:rsid w:val="00D26CC5"/>
    <w:rsid w:val="00D27754"/>
    <w:rsid w:val="00D2777A"/>
    <w:rsid w:val="00D2788D"/>
    <w:rsid w:val="00D27CC0"/>
    <w:rsid w:val="00D30ECA"/>
    <w:rsid w:val="00D31D77"/>
    <w:rsid w:val="00D31EBF"/>
    <w:rsid w:val="00D322B3"/>
    <w:rsid w:val="00D33383"/>
    <w:rsid w:val="00D33A4A"/>
    <w:rsid w:val="00D345F6"/>
    <w:rsid w:val="00D362C6"/>
    <w:rsid w:val="00D36E33"/>
    <w:rsid w:val="00D374A3"/>
    <w:rsid w:val="00D37FEA"/>
    <w:rsid w:val="00D405D4"/>
    <w:rsid w:val="00D4088E"/>
    <w:rsid w:val="00D40A19"/>
    <w:rsid w:val="00D41EE1"/>
    <w:rsid w:val="00D42788"/>
    <w:rsid w:val="00D43244"/>
    <w:rsid w:val="00D4419E"/>
    <w:rsid w:val="00D44DBE"/>
    <w:rsid w:val="00D44FBA"/>
    <w:rsid w:val="00D4511C"/>
    <w:rsid w:val="00D457A4"/>
    <w:rsid w:val="00D45AAC"/>
    <w:rsid w:val="00D462EE"/>
    <w:rsid w:val="00D469E3"/>
    <w:rsid w:val="00D4760C"/>
    <w:rsid w:val="00D500E1"/>
    <w:rsid w:val="00D50176"/>
    <w:rsid w:val="00D50381"/>
    <w:rsid w:val="00D509A8"/>
    <w:rsid w:val="00D50F97"/>
    <w:rsid w:val="00D515B3"/>
    <w:rsid w:val="00D5190B"/>
    <w:rsid w:val="00D51DE6"/>
    <w:rsid w:val="00D52188"/>
    <w:rsid w:val="00D52467"/>
    <w:rsid w:val="00D52EAF"/>
    <w:rsid w:val="00D530FB"/>
    <w:rsid w:val="00D5542E"/>
    <w:rsid w:val="00D55448"/>
    <w:rsid w:val="00D55C9E"/>
    <w:rsid w:val="00D55CF5"/>
    <w:rsid w:val="00D55D50"/>
    <w:rsid w:val="00D560F7"/>
    <w:rsid w:val="00D5685B"/>
    <w:rsid w:val="00D57F0B"/>
    <w:rsid w:val="00D6097C"/>
    <w:rsid w:val="00D61769"/>
    <w:rsid w:val="00D61F42"/>
    <w:rsid w:val="00D62412"/>
    <w:rsid w:val="00D6373A"/>
    <w:rsid w:val="00D63DF9"/>
    <w:rsid w:val="00D63E9C"/>
    <w:rsid w:val="00D64594"/>
    <w:rsid w:val="00D64E97"/>
    <w:rsid w:val="00D65E6B"/>
    <w:rsid w:val="00D66E9B"/>
    <w:rsid w:val="00D703C6"/>
    <w:rsid w:val="00D70E1E"/>
    <w:rsid w:val="00D7175E"/>
    <w:rsid w:val="00D72C6B"/>
    <w:rsid w:val="00D73817"/>
    <w:rsid w:val="00D73A9E"/>
    <w:rsid w:val="00D742CE"/>
    <w:rsid w:val="00D76202"/>
    <w:rsid w:val="00D76AB5"/>
    <w:rsid w:val="00D7737E"/>
    <w:rsid w:val="00D8174E"/>
    <w:rsid w:val="00D83EE2"/>
    <w:rsid w:val="00D83FA6"/>
    <w:rsid w:val="00D843B1"/>
    <w:rsid w:val="00D854B2"/>
    <w:rsid w:val="00D85F80"/>
    <w:rsid w:val="00D86AD4"/>
    <w:rsid w:val="00D928D0"/>
    <w:rsid w:val="00D92FBC"/>
    <w:rsid w:val="00D93749"/>
    <w:rsid w:val="00D93B9C"/>
    <w:rsid w:val="00D93F03"/>
    <w:rsid w:val="00D94560"/>
    <w:rsid w:val="00D9471E"/>
    <w:rsid w:val="00D949E3"/>
    <w:rsid w:val="00D95075"/>
    <w:rsid w:val="00D95288"/>
    <w:rsid w:val="00D95298"/>
    <w:rsid w:val="00D952E0"/>
    <w:rsid w:val="00D95C28"/>
    <w:rsid w:val="00D96A0D"/>
    <w:rsid w:val="00D96A49"/>
    <w:rsid w:val="00D96EC7"/>
    <w:rsid w:val="00D97073"/>
    <w:rsid w:val="00D97CA4"/>
    <w:rsid w:val="00DA028B"/>
    <w:rsid w:val="00DA02A6"/>
    <w:rsid w:val="00DA131B"/>
    <w:rsid w:val="00DA2488"/>
    <w:rsid w:val="00DA440C"/>
    <w:rsid w:val="00DA48CF"/>
    <w:rsid w:val="00DA4B6C"/>
    <w:rsid w:val="00DA5341"/>
    <w:rsid w:val="00DA537F"/>
    <w:rsid w:val="00DA58EF"/>
    <w:rsid w:val="00DB02FC"/>
    <w:rsid w:val="00DB10E8"/>
    <w:rsid w:val="00DB178E"/>
    <w:rsid w:val="00DB2713"/>
    <w:rsid w:val="00DB39ED"/>
    <w:rsid w:val="00DB3DB4"/>
    <w:rsid w:val="00DB445B"/>
    <w:rsid w:val="00DB4687"/>
    <w:rsid w:val="00DB4719"/>
    <w:rsid w:val="00DB4820"/>
    <w:rsid w:val="00DB4942"/>
    <w:rsid w:val="00DB50D0"/>
    <w:rsid w:val="00DB622B"/>
    <w:rsid w:val="00DB67F3"/>
    <w:rsid w:val="00DB7211"/>
    <w:rsid w:val="00DB75C2"/>
    <w:rsid w:val="00DC001F"/>
    <w:rsid w:val="00DC0712"/>
    <w:rsid w:val="00DC0CFA"/>
    <w:rsid w:val="00DC171B"/>
    <w:rsid w:val="00DC1C36"/>
    <w:rsid w:val="00DC2102"/>
    <w:rsid w:val="00DC252D"/>
    <w:rsid w:val="00DC40A3"/>
    <w:rsid w:val="00DC4582"/>
    <w:rsid w:val="00DC54D2"/>
    <w:rsid w:val="00DC61FC"/>
    <w:rsid w:val="00DC7161"/>
    <w:rsid w:val="00DC74CB"/>
    <w:rsid w:val="00DC7679"/>
    <w:rsid w:val="00DC7B69"/>
    <w:rsid w:val="00DD046C"/>
    <w:rsid w:val="00DD06E1"/>
    <w:rsid w:val="00DD0B29"/>
    <w:rsid w:val="00DD0EEA"/>
    <w:rsid w:val="00DD119D"/>
    <w:rsid w:val="00DD1984"/>
    <w:rsid w:val="00DD19AE"/>
    <w:rsid w:val="00DD2006"/>
    <w:rsid w:val="00DD250E"/>
    <w:rsid w:val="00DD2808"/>
    <w:rsid w:val="00DD2906"/>
    <w:rsid w:val="00DD2BB0"/>
    <w:rsid w:val="00DD429F"/>
    <w:rsid w:val="00DD42EE"/>
    <w:rsid w:val="00DD4656"/>
    <w:rsid w:val="00DD481F"/>
    <w:rsid w:val="00DD51B8"/>
    <w:rsid w:val="00DD51DE"/>
    <w:rsid w:val="00DD550F"/>
    <w:rsid w:val="00DD5699"/>
    <w:rsid w:val="00DD65DC"/>
    <w:rsid w:val="00DD7981"/>
    <w:rsid w:val="00DE0141"/>
    <w:rsid w:val="00DE01F5"/>
    <w:rsid w:val="00DE0637"/>
    <w:rsid w:val="00DE0AB9"/>
    <w:rsid w:val="00DE1652"/>
    <w:rsid w:val="00DE356C"/>
    <w:rsid w:val="00DE3CF9"/>
    <w:rsid w:val="00DE42AD"/>
    <w:rsid w:val="00DE4658"/>
    <w:rsid w:val="00DE5C48"/>
    <w:rsid w:val="00DE643D"/>
    <w:rsid w:val="00DE6A38"/>
    <w:rsid w:val="00DE7EF5"/>
    <w:rsid w:val="00DF06F1"/>
    <w:rsid w:val="00DF1122"/>
    <w:rsid w:val="00DF1814"/>
    <w:rsid w:val="00DF1C42"/>
    <w:rsid w:val="00DF2DE1"/>
    <w:rsid w:val="00DF2E8C"/>
    <w:rsid w:val="00DF4F08"/>
    <w:rsid w:val="00DF51FF"/>
    <w:rsid w:val="00DF5F3E"/>
    <w:rsid w:val="00DF5FD5"/>
    <w:rsid w:val="00DF6922"/>
    <w:rsid w:val="00DF6D3D"/>
    <w:rsid w:val="00DF7309"/>
    <w:rsid w:val="00DF7AB6"/>
    <w:rsid w:val="00E0087C"/>
    <w:rsid w:val="00E01030"/>
    <w:rsid w:val="00E02251"/>
    <w:rsid w:val="00E0244E"/>
    <w:rsid w:val="00E025B8"/>
    <w:rsid w:val="00E02ABE"/>
    <w:rsid w:val="00E0312E"/>
    <w:rsid w:val="00E0325E"/>
    <w:rsid w:val="00E0363F"/>
    <w:rsid w:val="00E03A65"/>
    <w:rsid w:val="00E043EE"/>
    <w:rsid w:val="00E047D2"/>
    <w:rsid w:val="00E04C0F"/>
    <w:rsid w:val="00E063C3"/>
    <w:rsid w:val="00E070D0"/>
    <w:rsid w:val="00E0722F"/>
    <w:rsid w:val="00E07911"/>
    <w:rsid w:val="00E07D49"/>
    <w:rsid w:val="00E11210"/>
    <w:rsid w:val="00E11ADA"/>
    <w:rsid w:val="00E1283F"/>
    <w:rsid w:val="00E143DC"/>
    <w:rsid w:val="00E15CFA"/>
    <w:rsid w:val="00E15E21"/>
    <w:rsid w:val="00E1619E"/>
    <w:rsid w:val="00E204CB"/>
    <w:rsid w:val="00E212D7"/>
    <w:rsid w:val="00E21E38"/>
    <w:rsid w:val="00E22F9D"/>
    <w:rsid w:val="00E2305C"/>
    <w:rsid w:val="00E2319D"/>
    <w:rsid w:val="00E233B3"/>
    <w:rsid w:val="00E258A2"/>
    <w:rsid w:val="00E2610F"/>
    <w:rsid w:val="00E262EB"/>
    <w:rsid w:val="00E270E9"/>
    <w:rsid w:val="00E27DFE"/>
    <w:rsid w:val="00E30951"/>
    <w:rsid w:val="00E30BE7"/>
    <w:rsid w:val="00E31728"/>
    <w:rsid w:val="00E326F3"/>
    <w:rsid w:val="00E33ACF"/>
    <w:rsid w:val="00E349B3"/>
    <w:rsid w:val="00E35824"/>
    <w:rsid w:val="00E368FD"/>
    <w:rsid w:val="00E37117"/>
    <w:rsid w:val="00E37D67"/>
    <w:rsid w:val="00E37F90"/>
    <w:rsid w:val="00E4005F"/>
    <w:rsid w:val="00E40694"/>
    <w:rsid w:val="00E41175"/>
    <w:rsid w:val="00E41979"/>
    <w:rsid w:val="00E4257E"/>
    <w:rsid w:val="00E425F8"/>
    <w:rsid w:val="00E42B0C"/>
    <w:rsid w:val="00E42C50"/>
    <w:rsid w:val="00E42EF7"/>
    <w:rsid w:val="00E43154"/>
    <w:rsid w:val="00E44E95"/>
    <w:rsid w:val="00E475D4"/>
    <w:rsid w:val="00E4765A"/>
    <w:rsid w:val="00E4785B"/>
    <w:rsid w:val="00E50472"/>
    <w:rsid w:val="00E50CF4"/>
    <w:rsid w:val="00E518A1"/>
    <w:rsid w:val="00E52093"/>
    <w:rsid w:val="00E53C13"/>
    <w:rsid w:val="00E540D4"/>
    <w:rsid w:val="00E5429B"/>
    <w:rsid w:val="00E54EE0"/>
    <w:rsid w:val="00E55A24"/>
    <w:rsid w:val="00E55D26"/>
    <w:rsid w:val="00E55F65"/>
    <w:rsid w:val="00E57914"/>
    <w:rsid w:val="00E57F70"/>
    <w:rsid w:val="00E601DE"/>
    <w:rsid w:val="00E6022C"/>
    <w:rsid w:val="00E6034B"/>
    <w:rsid w:val="00E60615"/>
    <w:rsid w:val="00E609B0"/>
    <w:rsid w:val="00E62115"/>
    <w:rsid w:val="00E62A67"/>
    <w:rsid w:val="00E62B4F"/>
    <w:rsid w:val="00E63018"/>
    <w:rsid w:val="00E634A1"/>
    <w:rsid w:val="00E650C8"/>
    <w:rsid w:val="00E65EB7"/>
    <w:rsid w:val="00E6636D"/>
    <w:rsid w:val="00E66E14"/>
    <w:rsid w:val="00E703F6"/>
    <w:rsid w:val="00E70694"/>
    <w:rsid w:val="00E7090F"/>
    <w:rsid w:val="00E71101"/>
    <w:rsid w:val="00E71DF0"/>
    <w:rsid w:val="00E7270F"/>
    <w:rsid w:val="00E737A2"/>
    <w:rsid w:val="00E7494D"/>
    <w:rsid w:val="00E74C63"/>
    <w:rsid w:val="00E74EF8"/>
    <w:rsid w:val="00E751E6"/>
    <w:rsid w:val="00E75C26"/>
    <w:rsid w:val="00E76876"/>
    <w:rsid w:val="00E80128"/>
    <w:rsid w:val="00E801D8"/>
    <w:rsid w:val="00E8041D"/>
    <w:rsid w:val="00E809C2"/>
    <w:rsid w:val="00E80D0B"/>
    <w:rsid w:val="00E80D0D"/>
    <w:rsid w:val="00E85907"/>
    <w:rsid w:val="00E85993"/>
    <w:rsid w:val="00E8609E"/>
    <w:rsid w:val="00E861A6"/>
    <w:rsid w:val="00E868BE"/>
    <w:rsid w:val="00E87A79"/>
    <w:rsid w:val="00E90875"/>
    <w:rsid w:val="00E92177"/>
    <w:rsid w:val="00E92200"/>
    <w:rsid w:val="00E9356E"/>
    <w:rsid w:val="00E9424C"/>
    <w:rsid w:val="00E949B3"/>
    <w:rsid w:val="00E94CD7"/>
    <w:rsid w:val="00E9565A"/>
    <w:rsid w:val="00E957FA"/>
    <w:rsid w:val="00E95B08"/>
    <w:rsid w:val="00E95E7A"/>
    <w:rsid w:val="00E96748"/>
    <w:rsid w:val="00E96E9A"/>
    <w:rsid w:val="00E97171"/>
    <w:rsid w:val="00E972EF"/>
    <w:rsid w:val="00E97404"/>
    <w:rsid w:val="00EA00BB"/>
    <w:rsid w:val="00EA085E"/>
    <w:rsid w:val="00EA08E3"/>
    <w:rsid w:val="00EA0A20"/>
    <w:rsid w:val="00EA0EB7"/>
    <w:rsid w:val="00EA106E"/>
    <w:rsid w:val="00EA2185"/>
    <w:rsid w:val="00EA2A63"/>
    <w:rsid w:val="00EA36EB"/>
    <w:rsid w:val="00EA39C3"/>
    <w:rsid w:val="00EA415E"/>
    <w:rsid w:val="00EA637D"/>
    <w:rsid w:val="00EA6EDF"/>
    <w:rsid w:val="00EA700E"/>
    <w:rsid w:val="00EA7BEF"/>
    <w:rsid w:val="00EB0687"/>
    <w:rsid w:val="00EB21CF"/>
    <w:rsid w:val="00EB43F2"/>
    <w:rsid w:val="00EB50B1"/>
    <w:rsid w:val="00EB546A"/>
    <w:rsid w:val="00EB6145"/>
    <w:rsid w:val="00EC0876"/>
    <w:rsid w:val="00EC1DBC"/>
    <w:rsid w:val="00EC1DEC"/>
    <w:rsid w:val="00EC1F32"/>
    <w:rsid w:val="00EC3112"/>
    <w:rsid w:val="00EC3358"/>
    <w:rsid w:val="00EC4B38"/>
    <w:rsid w:val="00EC58F1"/>
    <w:rsid w:val="00EC60AF"/>
    <w:rsid w:val="00EC7F59"/>
    <w:rsid w:val="00ED0F7E"/>
    <w:rsid w:val="00ED1440"/>
    <w:rsid w:val="00ED17F8"/>
    <w:rsid w:val="00ED1CFD"/>
    <w:rsid w:val="00ED1D36"/>
    <w:rsid w:val="00ED1DA5"/>
    <w:rsid w:val="00ED2C49"/>
    <w:rsid w:val="00ED3E14"/>
    <w:rsid w:val="00ED6CD8"/>
    <w:rsid w:val="00ED6ECA"/>
    <w:rsid w:val="00ED7A5A"/>
    <w:rsid w:val="00ED7B3A"/>
    <w:rsid w:val="00EE1E13"/>
    <w:rsid w:val="00EE1E95"/>
    <w:rsid w:val="00EE272E"/>
    <w:rsid w:val="00EE4874"/>
    <w:rsid w:val="00EE4A9D"/>
    <w:rsid w:val="00EE582E"/>
    <w:rsid w:val="00EE597B"/>
    <w:rsid w:val="00EE7DDD"/>
    <w:rsid w:val="00EF0179"/>
    <w:rsid w:val="00EF0BDB"/>
    <w:rsid w:val="00EF1067"/>
    <w:rsid w:val="00EF2115"/>
    <w:rsid w:val="00EF3394"/>
    <w:rsid w:val="00EF4264"/>
    <w:rsid w:val="00EF5526"/>
    <w:rsid w:val="00EF582F"/>
    <w:rsid w:val="00EF5C0A"/>
    <w:rsid w:val="00EF6940"/>
    <w:rsid w:val="00EF6ED9"/>
    <w:rsid w:val="00EF7E24"/>
    <w:rsid w:val="00EF7ED7"/>
    <w:rsid w:val="00F002A7"/>
    <w:rsid w:val="00F00363"/>
    <w:rsid w:val="00F01D3C"/>
    <w:rsid w:val="00F01F8D"/>
    <w:rsid w:val="00F02AE8"/>
    <w:rsid w:val="00F0380F"/>
    <w:rsid w:val="00F03E7B"/>
    <w:rsid w:val="00F04686"/>
    <w:rsid w:val="00F05042"/>
    <w:rsid w:val="00F05698"/>
    <w:rsid w:val="00F064EE"/>
    <w:rsid w:val="00F078E0"/>
    <w:rsid w:val="00F10195"/>
    <w:rsid w:val="00F1177A"/>
    <w:rsid w:val="00F12381"/>
    <w:rsid w:val="00F128BC"/>
    <w:rsid w:val="00F1376A"/>
    <w:rsid w:val="00F13790"/>
    <w:rsid w:val="00F138EC"/>
    <w:rsid w:val="00F147F4"/>
    <w:rsid w:val="00F1490F"/>
    <w:rsid w:val="00F153B9"/>
    <w:rsid w:val="00F15697"/>
    <w:rsid w:val="00F204E5"/>
    <w:rsid w:val="00F20F28"/>
    <w:rsid w:val="00F2131D"/>
    <w:rsid w:val="00F21736"/>
    <w:rsid w:val="00F2400B"/>
    <w:rsid w:val="00F2402F"/>
    <w:rsid w:val="00F258A3"/>
    <w:rsid w:val="00F25A9E"/>
    <w:rsid w:val="00F2629A"/>
    <w:rsid w:val="00F26375"/>
    <w:rsid w:val="00F26BDA"/>
    <w:rsid w:val="00F30098"/>
    <w:rsid w:val="00F302C2"/>
    <w:rsid w:val="00F3052A"/>
    <w:rsid w:val="00F307F1"/>
    <w:rsid w:val="00F3080D"/>
    <w:rsid w:val="00F3133B"/>
    <w:rsid w:val="00F31347"/>
    <w:rsid w:val="00F313DD"/>
    <w:rsid w:val="00F3185C"/>
    <w:rsid w:val="00F3244F"/>
    <w:rsid w:val="00F3257A"/>
    <w:rsid w:val="00F33712"/>
    <w:rsid w:val="00F33D9F"/>
    <w:rsid w:val="00F34DDA"/>
    <w:rsid w:val="00F35D07"/>
    <w:rsid w:val="00F361ED"/>
    <w:rsid w:val="00F366A7"/>
    <w:rsid w:val="00F371EC"/>
    <w:rsid w:val="00F37B36"/>
    <w:rsid w:val="00F40122"/>
    <w:rsid w:val="00F40671"/>
    <w:rsid w:val="00F40861"/>
    <w:rsid w:val="00F408E9"/>
    <w:rsid w:val="00F427C0"/>
    <w:rsid w:val="00F42BD4"/>
    <w:rsid w:val="00F432B1"/>
    <w:rsid w:val="00F4394B"/>
    <w:rsid w:val="00F43DCC"/>
    <w:rsid w:val="00F4542F"/>
    <w:rsid w:val="00F459FC"/>
    <w:rsid w:val="00F45FFC"/>
    <w:rsid w:val="00F4627A"/>
    <w:rsid w:val="00F47246"/>
    <w:rsid w:val="00F472EF"/>
    <w:rsid w:val="00F47446"/>
    <w:rsid w:val="00F4794B"/>
    <w:rsid w:val="00F47C51"/>
    <w:rsid w:val="00F501D9"/>
    <w:rsid w:val="00F514C5"/>
    <w:rsid w:val="00F51665"/>
    <w:rsid w:val="00F52A21"/>
    <w:rsid w:val="00F52A86"/>
    <w:rsid w:val="00F52EB9"/>
    <w:rsid w:val="00F53468"/>
    <w:rsid w:val="00F534DF"/>
    <w:rsid w:val="00F53600"/>
    <w:rsid w:val="00F53841"/>
    <w:rsid w:val="00F54958"/>
    <w:rsid w:val="00F549C8"/>
    <w:rsid w:val="00F55222"/>
    <w:rsid w:val="00F56035"/>
    <w:rsid w:val="00F56422"/>
    <w:rsid w:val="00F569FB"/>
    <w:rsid w:val="00F56F2B"/>
    <w:rsid w:val="00F574A2"/>
    <w:rsid w:val="00F57F8D"/>
    <w:rsid w:val="00F60298"/>
    <w:rsid w:val="00F609B1"/>
    <w:rsid w:val="00F61FA0"/>
    <w:rsid w:val="00F62658"/>
    <w:rsid w:val="00F64DC5"/>
    <w:rsid w:val="00F65306"/>
    <w:rsid w:val="00F65B7A"/>
    <w:rsid w:val="00F66DAC"/>
    <w:rsid w:val="00F67EB1"/>
    <w:rsid w:val="00F71C23"/>
    <w:rsid w:val="00F71D51"/>
    <w:rsid w:val="00F72671"/>
    <w:rsid w:val="00F72783"/>
    <w:rsid w:val="00F72D32"/>
    <w:rsid w:val="00F742EE"/>
    <w:rsid w:val="00F74342"/>
    <w:rsid w:val="00F745BA"/>
    <w:rsid w:val="00F74AA7"/>
    <w:rsid w:val="00F75526"/>
    <w:rsid w:val="00F75787"/>
    <w:rsid w:val="00F75DA6"/>
    <w:rsid w:val="00F75DEE"/>
    <w:rsid w:val="00F76059"/>
    <w:rsid w:val="00F769DD"/>
    <w:rsid w:val="00F77595"/>
    <w:rsid w:val="00F778A9"/>
    <w:rsid w:val="00F801ED"/>
    <w:rsid w:val="00F80501"/>
    <w:rsid w:val="00F805DC"/>
    <w:rsid w:val="00F80896"/>
    <w:rsid w:val="00F811FD"/>
    <w:rsid w:val="00F81454"/>
    <w:rsid w:val="00F822CA"/>
    <w:rsid w:val="00F826F4"/>
    <w:rsid w:val="00F8271A"/>
    <w:rsid w:val="00F82737"/>
    <w:rsid w:val="00F82ED3"/>
    <w:rsid w:val="00F8333C"/>
    <w:rsid w:val="00F83995"/>
    <w:rsid w:val="00F84136"/>
    <w:rsid w:val="00F851FC"/>
    <w:rsid w:val="00F85460"/>
    <w:rsid w:val="00F855D5"/>
    <w:rsid w:val="00F861D9"/>
    <w:rsid w:val="00F86C49"/>
    <w:rsid w:val="00F900EE"/>
    <w:rsid w:val="00F92957"/>
    <w:rsid w:val="00F9309F"/>
    <w:rsid w:val="00F941D6"/>
    <w:rsid w:val="00F94BBA"/>
    <w:rsid w:val="00F95438"/>
    <w:rsid w:val="00F95501"/>
    <w:rsid w:val="00FA0C8F"/>
    <w:rsid w:val="00FA0D26"/>
    <w:rsid w:val="00FA1ABC"/>
    <w:rsid w:val="00FA48BA"/>
    <w:rsid w:val="00FA4A7C"/>
    <w:rsid w:val="00FA5E1A"/>
    <w:rsid w:val="00FA6167"/>
    <w:rsid w:val="00FA6441"/>
    <w:rsid w:val="00FA7450"/>
    <w:rsid w:val="00FA7BA7"/>
    <w:rsid w:val="00FB0500"/>
    <w:rsid w:val="00FB078A"/>
    <w:rsid w:val="00FB14D0"/>
    <w:rsid w:val="00FB16B3"/>
    <w:rsid w:val="00FB1BF4"/>
    <w:rsid w:val="00FB231C"/>
    <w:rsid w:val="00FB26E1"/>
    <w:rsid w:val="00FB32D1"/>
    <w:rsid w:val="00FB345B"/>
    <w:rsid w:val="00FB4B9A"/>
    <w:rsid w:val="00FB4D9D"/>
    <w:rsid w:val="00FB4FD5"/>
    <w:rsid w:val="00FB5564"/>
    <w:rsid w:val="00FB575F"/>
    <w:rsid w:val="00FB5A35"/>
    <w:rsid w:val="00FB5BBF"/>
    <w:rsid w:val="00FB68F9"/>
    <w:rsid w:val="00FB69AF"/>
    <w:rsid w:val="00FB7F56"/>
    <w:rsid w:val="00FC0195"/>
    <w:rsid w:val="00FC03BC"/>
    <w:rsid w:val="00FC0758"/>
    <w:rsid w:val="00FC07B4"/>
    <w:rsid w:val="00FC119F"/>
    <w:rsid w:val="00FC1337"/>
    <w:rsid w:val="00FC1488"/>
    <w:rsid w:val="00FC1776"/>
    <w:rsid w:val="00FC1C34"/>
    <w:rsid w:val="00FC1D6A"/>
    <w:rsid w:val="00FC279E"/>
    <w:rsid w:val="00FC3F3B"/>
    <w:rsid w:val="00FC4076"/>
    <w:rsid w:val="00FC4521"/>
    <w:rsid w:val="00FC4A6B"/>
    <w:rsid w:val="00FC5323"/>
    <w:rsid w:val="00FC5A9F"/>
    <w:rsid w:val="00FC5B64"/>
    <w:rsid w:val="00FC79F5"/>
    <w:rsid w:val="00FD0187"/>
    <w:rsid w:val="00FD07D4"/>
    <w:rsid w:val="00FD0CCC"/>
    <w:rsid w:val="00FD1EA3"/>
    <w:rsid w:val="00FD1FD8"/>
    <w:rsid w:val="00FD2319"/>
    <w:rsid w:val="00FD2B3D"/>
    <w:rsid w:val="00FD3A51"/>
    <w:rsid w:val="00FD4CF9"/>
    <w:rsid w:val="00FD5164"/>
    <w:rsid w:val="00FD5551"/>
    <w:rsid w:val="00FD577C"/>
    <w:rsid w:val="00FD64D4"/>
    <w:rsid w:val="00FD68AC"/>
    <w:rsid w:val="00FD7B8F"/>
    <w:rsid w:val="00FD7E44"/>
    <w:rsid w:val="00FD7F59"/>
    <w:rsid w:val="00FD7FDF"/>
    <w:rsid w:val="00FE0FDD"/>
    <w:rsid w:val="00FE1725"/>
    <w:rsid w:val="00FE1AFA"/>
    <w:rsid w:val="00FE2295"/>
    <w:rsid w:val="00FE27AF"/>
    <w:rsid w:val="00FE2D6E"/>
    <w:rsid w:val="00FE2D9F"/>
    <w:rsid w:val="00FE42AB"/>
    <w:rsid w:val="00FE438C"/>
    <w:rsid w:val="00FE547A"/>
    <w:rsid w:val="00FE5A71"/>
    <w:rsid w:val="00FE5FA9"/>
    <w:rsid w:val="00FE6CC6"/>
    <w:rsid w:val="00FE6D94"/>
    <w:rsid w:val="00FE711F"/>
    <w:rsid w:val="00FE73F8"/>
    <w:rsid w:val="00FE75D5"/>
    <w:rsid w:val="00FF00AE"/>
    <w:rsid w:val="00FF17F9"/>
    <w:rsid w:val="00FF2D46"/>
    <w:rsid w:val="00FF30F1"/>
    <w:rsid w:val="00FF3779"/>
    <w:rsid w:val="00FF4BD7"/>
    <w:rsid w:val="00FF53FF"/>
    <w:rsid w:val="00FF5594"/>
    <w:rsid w:val="00FF570C"/>
    <w:rsid w:val="00FF5781"/>
    <w:rsid w:val="00FF6438"/>
    <w:rsid w:val="00FF6905"/>
    <w:rsid w:val="00FF6DE1"/>
    <w:rsid w:val="00FF7C97"/>
    <w:rsid w:val="00FF7DAD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317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0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313F3"/>
    <w:pPr>
      <w:keepNext/>
      <w:jc w:val="center"/>
      <w:outlineLvl w:val="2"/>
    </w:pPr>
    <w:rPr>
      <w:b/>
      <w:bCs/>
      <w:sz w:val="1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821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82199"/>
  </w:style>
  <w:style w:type="paragraph" w:styleId="Header">
    <w:name w:val="header"/>
    <w:basedOn w:val="Normal"/>
    <w:link w:val="HeaderChar"/>
    <w:rsid w:val="006F2CC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semiHidden/>
    <w:rsid w:val="0024794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185C2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2F309F"/>
    <w:rPr>
      <w:color w:val="0000FF"/>
      <w:u w:val="single"/>
    </w:rPr>
  </w:style>
  <w:style w:type="character" w:styleId="FollowedHyperlink">
    <w:name w:val="FollowedHyperlink"/>
    <w:uiPriority w:val="99"/>
    <w:unhideWhenUsed/>
    <w:rsid w:val="002F30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336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5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rsid w:val="003C505C"/>
    <w:rPr>
      <w:b/>
      <w:bCs/>
      <w:sz w:val="18"/>
      <w:szCs w:val="24"/>
      <w:lang w:val="sr-Cyrl-CS"/>
    </w:rPr>
  </w:style>
  <w:style w:type="character" w:customStyle="1" w:styleId="FooterChar">
    <w:name w:val="Footer Char"/>
    <w:basedOn w:val="DefaultParagraphFont"/>
    <w:link w:val="Footer"/>
    <w:rsid w:val="003C505C"/>
    <w:rPr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3C505C"/>
    <w:rPr>
      <w:sz w:val="24"/>
      <w:szCs w:val="24"/>
      <w:lang w:val="sr-Latn-CS" w:eastAsia="sr-Latn-CS"/>
    </w:rPr>
  </w:style>
  <w:style w:type="character" w:customStyle="1" w:styleId="BalloonTextChar">
    <w:name w:val="Balloon Text Char"/>
    <w:basedOn w:val="DefaultParagraphFont"/>
    <w:link w:val="BalloonText"/>
    <w:semiHidden/>
    <w:rsid w:val="003C505C"/>
    <w:rPr>
      <w:rFonts w:ascii="Tahoma" w:hAnsi="Tahoma" w:cs="Tahoma"/>
      <w:sz w:val="16"/>
      <w:szCs w:val="16"/>
      <w:lang w:val="sr-Latn-CS" w:eastAsia="sr-Latn-CS"/>
    </w:rPr>
  </w:style>
  <w:style w:type="character" w:customStyle="1" w:styleId="DocumentMapChar">
    <w:name w:val="Document Map Char"/>
    <w:basedOn w:val="DefaultParagraphFont"/>
    <w:link w:val="DocumentMap"/>
    <w:semiHidden/>
    <w:rsid w:val="003C505C"/>
    <w:rPr>
      <w:rFonts w:ascii="Tahoma" w:hAnsi="Tahoma" w:cs="Tahoma"/>
      <w:shd w:val="clear" w:color="auto" w:fill="000080"/>
      <w:lang w:val="sr-Latn-CS" w:eastAsia="sr-Latn-CS"/>
    </w:rPr>
  </w:style>
  <w:style w:type="paragraph" w:customStyle="1" w:styleId="xl24">
    <w:name w:val="xl24"/>
    <w:basedOn w:val="Normal"/>
    <w:rsid w:val="003C505C"/>
    <w:pP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25">
    <w:name w:val="xl25"/>
    <w:basedOn w:val="Normal"/>
    <w:rsid w:val="003C505C"/>
    <w:pPr>
      <w:spacing w:before="100" w:beforeAutospacing="1" w:after="100" w:afterAutospacing="1"/>
    </w:pPr>
    <w:rPr>
      <w:lang w:val="sr-Cyrl-CS" w:eastAsia="sr-Cyrl-CS"/>
    </w:rPr>
  </w:style>
  <w:style w:type="paragraph" w:customStyle="1" w:styleId="xl26">
    <w:name w:val="xl26"/>
    <w:basedOn w:val="Normal"/>
    <w:rsid w:val="003C505C"/>
    <w:pP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27">
    <w:name w:val="xl27"/>
    <w:basedOn w:val="Normal"/>
    <w:rsid w:val="003C505C"/>
    <w:pPr>
      <w:spacing w:before="100" w:beforeAutospacing="1" w:after="100" w:afterAutospacing="1"/>
    </w:pPr>
    <w:rPr>
      <w:lang w:val="sr-Cyrl-CS" w:eastAsia="sr-Cyrl-CS"/>
    </w:rPr>
  </w:style>
  <w:style w:type="paragraph" w:customStyle="1" w:styleId="xl28">
    <w:name w:val="xl28"/>
    <w:basedOn w:val="Normal"/>
    <w:rsid w:val="003C505C"/>
    <w:pPr>
      <w:pBdr>
        <w:top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29">
    <w:name w:val="xl29"/>
    <w:basedOn w:val="Normal"/>
    <w:rsid w:val="003C505C"/>
    <w:pPr>
      <w:pBdr>
        <w:top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30">
    <w:name w:val="xl30"/>
    <w:basedOn w:val="Normal"/>
    <w:rsid w:val="003C505C"/>
    <w:pPr>
      <w:pBdr>
        <w:top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31">
    <w:name w:val="xl31"/>
    <w:basedOn w:val="Normal"/>
    <w:rsid w:val="003C505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Cyrl-CS" w:eastAsia="sr-Cyrl-CS"/>
    </w:rPr>
  </w:style>
  <w:style w:type="paragraph" w:customStyle="1" w:styleId="xl32">
    <w:name w:val="xl32"/>
    <w:basedOn w:val="Normal"/>
    <w:rsid w:val="003C505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Cyrl-CS" w:eastAsia="sr-Cyrl-CS"/>
    </w:rPr>
  </w:style>
  <w:style w:type="paragraph" w:customStyle="1" w:styleId="xl33">
    <w:name w:val="xl33"/>
    <w:basedOn w:val="Normal"/>
    <w:rsid w:val="003C505C"/>
    <w:pPr>
      <w:spacing w:before="100" w:beforeAutospacing="1" w:after="100" w:afterAutospacing="1"/>
      <w:textAlignment w:val="center"/>
    </w:pPr>
    <w:rPr>
      <w:lang w:val="sr-Cyrl-CS" w:eastAsia="sr-Cyrl-CS"/>
    </w:rPr>
  </w:style>
  <w:style w:type="paragraph" w:customStyle="1" w:styleId="xl34">
    <w:name w:val="xl34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35">
    <w:name w:val="xl35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36">
    <w:name w:val="xl36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37">
    <w:name w:val="xl37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Cyrl-CS" w:eastAsia="sr-Cyrl-CS"/>
    </w:rPr>
  </w:style>
  <w:style w:type="paragraph" w:customStyle="1" w:styleId="xl38">
    <w:name w:val="xl38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Cyrl-CS" w:eastAsia="sr-Cyrl-CS"/>
    </w:rPr>
  </w:style>
  <w:style w:type="paragraph" w:customStyle="1" w:styleId="xl39">
    <w:name w:val="xl39"/>
    <w:basedOn w:val="Normal"/>
    <w:rsid w:val="003C505C"/>
    <w:pPr>
      <w:spacing w:before="100" w:beforeAutospacing="1" w:after="100" w:afterAutospacing="1"/>
      <w:jc w:val="center"/>
      <w:textAlignment w:val="center"/>
    </w:pPr>
    <w:rPr>
      <w:lang w:val="sr-Cyrl-CS" w:eastAsia="sr-Cyrl-CS"/>
    </w:rPr>
  </w:style>
  <w:style w:type="paragraph" w:customStyle="1" w:styleId="xl40">
    <w:name w:val="xl40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41">
    <w:name w:val="xl41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lang w:val="sr-Cyrl-CS" w:eastAsia="sr-Cyrl-CS"/>
    </w:rPr>
  </w:style>
  <w:style w:type="paragraph" w:customStyle="1" w:styleId="xl42">
    <w:name w:val="xl42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43">
    <w:name w:val="xl43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44">
    <w:name w:val="xl44"/>
    <w:basedOn w:val="Normal"/>
    <w:rsid w:val="003C505C"/>
    <w:pPr>
      <w:spacing w:before="100" w:beforeAutospacing="1" w:after="100" w:afterAutospacing="1"/>
      <w:jc w:val="center"/>
      <w:textAlignment w:val="center"/>
    </w:pPr>
    <w:rPr>
      <w:b/>
      <w:bCs/>
      <w:lang w:val="sr-Cyrl-CS" w:eastAsia="sr-Cyrl-CS"/>
    </w:rPr>
  </w:style>
  <w:style w:type="paragraph" w:customStyle="1" w:styleId="xl45">
    <w:name w:val="xl45"/>
    <w:basedOn w:val="Normal"/>
    <w:rsid w:val="003C505C"/>
    <w:pPr>
      <w:spacing w:before="100" w:beforeAutospacing="1" w:after="100" w:afterAutospacing="1"/>
      <w:jc w:val="center"/>
      <w:textAlignment w:val="top"/>
    </w:pPr>
    <w:rPr>
      <w:lang w:val="sr-Cyrl-CS" w:eastAsia="sr-Cyrl-CS"/>
    </w:rPr>
  </w:style>
  <w:style w:type="paragraph" w:customStyle="1" w:styleId="xl46">
    <w:name w:val="xl46"/>
    <w:basedOn w:val="Normal"/>
    <w:rsid w:val="003C505C"/>
    <w:pPr>
      <w:spacing w:before="100" w:beforeAutospacing="1" w:after="100" w:afterAutospacing="1"/>
      <w:jc w:val="center"/>
      <w:textAlignment w:val="top"/>
    </w:pPr>
    <w:rPr>
      <w:lang w:val="sr-Cyrl-CS" w:eastAsia="sr-Cyrl-CS"/>
    </w:rPr>
  </w:style>
  <w:style w:type="paragraph" w:customStyle="1" w:styleId="xl47">
    <w:name w:val="xl47"/>
    <w:basedOn w:val="Normal"/>
    <w:rsid w:val="003C505C"/>
    <w:pPr>
      <w:spacing w:before="100" w:beforeAutospacing="1" w:after="100" w:afterAutospacing="1"/>
      <w:textAlignment w:val="center"/>
    </w:pPr>
    <w:rPr>
      <w:b/>
      <w:bCs/>
      <w:lang w:val="sr-Cyrl-CS" w:eastAsia="sr-Cyrl-CS"/>
    </w:rPr>
  </w:style>
  <w:style w:type="paragraph" w:customStyle="1" w:styleId="xl48">
    <w:name w:val="xl48"/>
    <w:basedOn w:val="Normal"/>
    <w:rsid w:val="003C505C"/>
    <w:pPr>
      <w:spacing w:before="100" w:beforeAutospacing="1" w:after="100" w:afterAutospacing="1"/>
      <w:jc w:val="center"/>
      <w:textAlignment w:val="center"/>
    </w:pPr>
    <w:rPr>
      <w:lang w:val="sr-Cyrl-CS" w:eastAsia="sr-Cyrl-CS"/>
    </w:rPr>
  </w:style>
  <w:style w:type="paragraph" w:customStyle="1" w:styleId="xl49">
    <w:name w:val="xl49"/>
    <w:basedOn w:val="Normal"/>
    <w:rsid w:val="003C505C"/>
    <w:pPr>
      <w:spacing w:before="100" w:beforeAutospacing="1" w:after="100" w:afterAutospacing="1"/>
      <w:jc w:val="center"/>
      <w:textAlignment w:val="top"/>
    </w:pPr>
    <w:rPr>
      <w:b/>
      <w:bCs/>
      <w:i/>
      <w:iCs/>
      <w:lang w:val="sr-Cyrl-CS" w:eastAsia="sr-Cyrl-CS"/>
    </w:rPr>
  </w:style>
  <w:style w:type="paragraph" w:customStyle="1" w:styleId="xl50">
    <w:name w:val="xl50"/>
    <w:basedOn w:val="Normal"/>
    <w:rsid w:val="003C505C"/>
    <w:pPr>
      <w:spacing w:before="100" w:beforeAutospacing="1" w:after="100" w:afterAutospacing="1"/>
      <w:jc w:val="center"/>
      <w:textAlignment w:val="center"/>
    </w:pPr>
    <w:rPr>
      <w:i/>
      <w:iCs/>
      <w:lang w:val="sr-Cyrl-CS" w:eastAsia="sr-Cyrl-CS"/>
    </w:rPr>
  </w:style>
  <w:style w:type="paragraph" w:customStyle="1" w:styleId="xl51">
    <w:name w:val="xl51"/>
    <w:basedOn w:val="Normal"/>
    <w:rsid w:val="003C505C"/>
    <w:pPr>
      <w:spacing w:before="100" w:beforeAutospacing="1" w:after="100" w:afterAutospacing="1"/>
      <w:textAlignment w:val="center"/>
    </w:pPr>
    <w:rPr>
      <w:b/>
      <w:bCs/>
      <w:i/>
      <w:iCs/>
      <w:lang w:val="sr-Cyrl-CS" w:eastAsia="sr-Cyrl-CS"/>
    </w:rPr>
  </w:style>
  <w:style w:type="paragraph" w:customStyle="1" w:styleId="xl52">
    <w:name w:val="xl52"/>
    <w:basedOn w:val="Normal"/>
    <w:rsid w:val="003C505C"/>
    <w:pP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53">
    <w:name w:val="xl53"/>
    <w:basedOn w:val="Normal"/>
    <w:rsid w:val="003C505C"/>
    <w:pPr>
      <w:spacing w:before="100" w:beforeAutospacing="1" w:after="100" w:afterAutospacing="1"/>
      <w:jc w:val="right"/>
    </w:pPr>
    <w:rPr>
      <w:b/>
      <w:bCs/>
      <w:lang w:val="sr-Cyrl-CS" w:eastAsia="sr-Cyrl-CS"/>
    </w:rPr>
  </w:style>
  <w:style w:type="paragraph" w:customStyle="1" w:styleId="xl54">
    <w:name w:val="xl54"/>
    <w:basedOn w:val="Normal"/>
    <w:rsid w:val="003C505C"/>
    <w:pP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55">
    <w:name w:val="xl55"/>
    <w:basedOn w:val="Normal"/>
    <w:rsid w:val="003C505C"/>
    <w:pPr>
      <w:spacing w:before="100" w:beforeAutospacing="1" w:after="100" w:afterAutospacing="1"/>
      <w:jc w:val="center"/>
      <w:textAlignment w:val="top"/>
    </w:pPr>
    <w:rPr>
      <w:lang w:val="sr-Cyrl-CS" w:eastAsia="sr-Cyrl-CS"/>
    </w:rPr>
  </w:style>
  <w:style w:type="paragraph" w:customStyle="1" w:styleId="xl56">
    <w:name w:val="xl56"/>
    <w:basedOn w:val="Normal"/>
    <w:rsid w:val="003C505C"/>
    <w:pPr>
      <w:spacing w:before="100" w:beforeAutospacing="1" w:after="100" w:afterAutospacing="1"/>
    </w:pPr>
    <w:rPr>
      <w:lang w:val="sr-Cyrl-CS" w:eastAsia="sr-Cyrl-CS"/>
    </w:rPr>
  </w:style>
  <w:style w:type="paragraph" w:customStyle="1" w:styleId="xl57">
    <w:name w:val="xl57"/>
    <w:basedOn w:val="Normal"/>
    <w:rsid w:val="003C505C"/>
    <w:pPr>
      <w:spacing w:before="100" w:beforeAutospacing="1" w:after="100" w:afterAutospacing="1"/>
      <w:jc w:val="center"/>
    </w:pPr>
    <w:rPr>
      <w:b/>
      <w:bCs/>
      <w:lang w:val="sr-Cyrl-CS" w:eastAsia="sr-Cyrl-CS"/>
    </w:rPr>
  </w:style>
  <w:style w:type="paragraph" w:customStyle="1" w:styleId="xl58">
    <w:name w:val="xl58"/>
    <w:basedOn w:val="Normal"/>
    <w:rsid w:val="003C505C"/>
    <w:pPr>
      <w:spacing w:before="100" w:beforeAutospacing="1" w:after="100" w:afterAutospacing="1"/>
      <w:jc w:val="center"/>
      <w:textAlignment w:val="top"/>
    </w:pPr>
    <w:rPr>
      <w:b/>
      <w:bCs/>
      <w:lang w:val="sr-Cyrl-CS" w:eastAsia="sr-Cyrl-CS"/>
    </w:rPr>
  </w:style>
  <w:style w:type="paragraph" w:customStyle="1" w:styleId="xl59">
    <w:name w:val="xl59"/>
    <w:basedOn w:val="Normal"/>
    <w:rsid w:val="003C505C"/>
    <w:pP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60">
    <w:name w:val="xl60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</w:pPr>
    <w:rPr>
      <w:lang w:val="sr-Cyrl-CS" w:eastAsia="sr-Cyrl-CS"/>
    </w:rPr>
  </w:style>
  <w:style w:type="paragraph" w:customStyle="1" w:styleId="xl61">
    <w:name w:val="xl61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62">
    <w:name w:val="xl62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63">
    <w:name w:val="xl63"/>
    <w:basedOn w:val="Normal"/>
    <w:rsid w:val="003C505C"/>
    <w:pPr>
      <w:spacing w:before="100" w:beforeAutospacing="1" w:after="100" w:afterAutospacing="1"/>
      <w:jc w:val="center"/>
      <w:textAlignment w:val="top"/>
    </w:pPr>
    <w:rPr>
      <w:lang w:val="sr-Cyrl-CS" w:eastAsia="sr-Cyrl-CS"/>
    </w:rPr>
  </w:style>
  <w:style w:type="paragraph" w:customStyle="1" w:styleId="xl64">
    <w:name w:val="xl64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val="sr-Cyrl-CS" w:eastAsia="sr-Cyrl-CS"/>
    </w:rPr>
  </w:style>
  <w:style w:type="paragraph" w:customStyle="1" w:styleId="xl65">
    <w:name w:val="xl65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lang w:val="sr-Cyrl-CS" w:eastAsia="sr-Cyrl-CS"/>
    </w:rPr>
  </w:style>
  <w:style w:type="paragraph" w:customStyle="1" w:styleId="xl66">
    <w:name w:val="xl66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lang w:val="sr-Cyrl-CS" w:eastAsia="sr-Cyrl-CS"/>
    </w:rPr>
  </w:style>
  <w:style w:type="paragraph" w:customStyle="1" w:styleId="xl67">
    <w:name w:val="xl67"/>
    <w:basedOn w:val="Normal"/>
    <w:rsid w:val="003C505C"/>
    <w:pPr>
      <w:spacing w:before="100" w:beforeAutospacing="1" w:after="100" w:afterAutospacing="1"/>
    </w:pPr>
    <w:rPr>
      <w:b/>
      <w:bCs/>
      <w:lang w:val="sr-Cyrl-CS" w:eastAsia="sr-Cyrl-CS"/>
    </w:rPr>
  </w:style>
  <w:style w:type="paragraph" w:customStyle="1" w:styleId="xl68">
    <w:name w:val="xl68"/>
    <w:basedOn w:val="Normal"/>
    <w:rsid w:val="003C505C"/>
    <w:pPr>
      <w:spacing w:before="100" w:beforeAutospacing="1" w:after="100" w:afterAutospacing="1"/>
      <w:jc w:val="center"/>
      <w:textAlignment w:val="center"/>
    </w:pPr>
    <w:rPr>
      <w:b/>
      <w:bCs/>
      <w:lang w:val="sr-Cyrl-CS" w:eastAsia="sr-Cyrl-CS"/>
    </w:rPr>
  </w:style>
  <w:style w:type="paragraph" w:customStyle="1" w:styleId="xl69">
    <w:name w:val="xl69"/>
    <w:basedOn w:val="Normal"/>
    <w:rsid w:val="003C505C"/>
    <w:pPr>
      <w:spacing w:before="100" w:beforeAutospacing="1" w:after="100" w:afterAutospacing="1"/>
      <w:jc w:val="center"/>
      <w:textAlignment w:val="top"/>
    </w:pPr>
    <w:rPr>
      <w:b/>
      <w:bCs/>
      <w:lang w:val="sr-Cyrl-CS" w:eastAsia="sr-Cyrl-CS"/>
    </w:rPr>
  </w:style>
  <w:style w:type="paragraph" w:customStyle="1" w:styleId="xl70">
    <w:name w:val="xl70"/>
    <w:basedOn w:val="Normal"/>
    <w:rsid w:val="003C505C"/>
    <w:pPr>
      <w:spacing w:before="100" w:beforeAutospacing="1" w:after="100" w:afterAutospacing="1"/>
      <w:jc w:val="center"/>
      <w:textAlignment w:val="center"/>
    </w:pPr>
    <w:rPr>
      <w:b/>
      <w:bCs/>
      <w:lang w:val="sr-Cyrl-CS" w:eastAsia="sr-Cyrl-CS"/>
    </w:rPr>
  </w:style>
  <w:style w:type="paragraph" w:customStyle="1" w:styleId="xl71">
    <w:name w:val="xl71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</w:pPr>
    <w:rPr>
      <w:b/>
      <w:bCs/>
      <w:lang w:val="sr-Cyrl-CS" w:eastAsia="sr-Cyrl-CS"/>
    </w:rPr>
  </w:style>
  <w:style w:type="paragraph" w:customStyle="1" w:styleId="xl72">
    <w:name w:val="xl72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lang w:val="sr-Cyrl-CS" w:eastAsia="sr-Cyrl-CS"/>
    </w:rPr>
  </w:style>
  <w:style w:type="paragraph" w:customStyle="1" w:styleId="xl73">
    <w:name w:val="xl73"/>
    <w:basedOn w:val="Normal"/>
    <w:rsid w:val="003C505C"/>
    <w:pPr>
      <w:spacing w:before="100" w:beforeAutospacing="1" w:after="100" w:afterAutospacing="1"/>
      <w:jc w:val="center"/>
    </w:pPr>
    <w:rPr>
      <w:b/>
      <w:bCs/>
      <w:lang w:val="sr-Cyrl-CS" w:eastAsia="sr-Cyrl-CS"/>
    </w:rPr>
  </w:style>
  <w:style w:type="paragraph" w:customStyle="1" w:styleId="xl74">
    <w:name w:val="xl74"/>
    <w:basedOn w:val="Normal"/>
    <w:rsid w:val="003C505C"/>
    <w:pPr>
      <w:spacing w:before="100" w:beforeAutospacing="1" w:after="100" w:afterAutospacing="1"/>
      <w:jc w:val="center"/>
      <w:textAlignment w:val="top"/>
    </w:pPr>
    <w:rPr>
      <w:b/>
      <w:bCs/>
      <w:i/>
      <w:iCs/>
      <w:lang w:val="sr-Cyrl-CS" w:eastAsia="sr-Cyrl-CS"/>
    </w:rPr>
  </w:style>
  <w:style w:type="paragraph" w:customStyle="1" w:styleId="xl75">
    <w:name w:val="xl75"/>
    <w:basedOn w:val="Normal"/>
    <w:rsid w:val="003C505C"/>
    <w:pPr>
      <w:spacing w:before="100" w:beforeAutospacing="1" w:after="100" w:afterAutospacing="1"/>
    </w:pPr>
    <w:rPr>
      <w:b/>
      <w:bCs/>
      <w:i/>
      <w:iCs/>
      <w:lang w:val="sr-Cyrl-CS" w:eastAsia="sr-Cyrl-CS"/>
    </w:rPr>
  </w:style>
  <w:style w:type="paragraph" w:customStyle="1" w:styleId="xl76">
    <w:name w:val="xl76"/>
    <w:basedOn w:val="Normal"/>
    <w:rsid w:val="003C505C"/>
    <w:pPr>
      <w:spacing w:before="100" w:beforeAutospacing="1" w:after="100" w:afterAutospacing="1"/>
      <w:jc w:val="center"/>
      <w:textAlignment w:val="top"/>
    </w:pPr>
    <w:rPr>
      <w:i/>
      <w:iCs/>
      <w:lang w:val="sr-Cyrl-CS" w:eastAsia="sr-Cyrl-CS"/>
    </w:rPr>
  </w:style>
  <w:style w:type="paragraph" w:customStyle="1" w:styleId="xl77">
    <w:name w:val="xl77"/>
    <w:basedOn w:val="Normal"/>
    <w:rsid w:val="003C505C"/>
    <w:pPr>
      <w:spacing w:before="100" w:beforeAutospacing="1" w:after="100" w:afterAutospacing="1"/>
      <w:jc w:val="center"/>
      <w:textAlignment w:val="top"/>
    </w:pPr>
    <w:rPr>
      <w:i/>
      <w:iCs/>
      <w:lang w:val="sr-Cyrl-CS" w:eastAsia="sr-Cyrl-CS"/>
    </w:rPr>
  </w:style>
  <w:style w:type="paragraph" w:customStyle="1" w:styleId="xl78">
    <w:name w:val="xl78"/>
    <w:basedOn w:val="Normal"/>
    <w:rsid w:val="003C505C"/>
    <w:pPr>
      <w:spacing w:before="100" w:beforeAutospacing="1" w:after="100" w:afterAutospacing="1"/>
      <w:jc w:val="center"/>
      <w:textAlignment w:val="center"/>
    </w:pPr>
    <w:rPr>
      <w:b/>
      <w:bCs/>
      <w:i/>
      <w:iCs/>
      <w:lang w:val="sr-Cyrl-CS" w:eastAsia="sr-Cyrl-CS"/>
    </w:rPr>
  </w:style>
  <w:style w:type="paragraph" w:customStyle="1" w:styleId="xl79">
    <w:name w:val="xl79"/>
    <w:basedOn w:val="Normal"/>
    <w:rsid w:val="003C505C"/>
    <w:pPr>
      <w:spacing w:before="100" w:beforeAutospacing="1" w:after="100" w:afterAutospacing="1"/>
      <w:textAlignment w:val="center"/>
    </w:pPr>
    <w:rPr>
      <w:lang w:val="sr-Cyrl-CS" w:eastAsia="sr-Cyrl-CS"/>
    </w:rPr>
  </w:style>
  <w:style w:type="paragraph" w:customStyle="1" w:styleId="xl80">
    <w:name w:val="xl80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Cyrl-CS" w:eastAsia="sr-Cyrl-CS"/>
    </w:rPr>
  </w:style>
  <w:style w:type="paragraph" w:customStyle="1" w:styleId="xl81">
    <w:name w:val="xl81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</w:pPr>
    <w:rPr>
      <w:lang w:val="sr-Cyrl-CS" w:eastAsia="sr-Cyrl-CS"/>
    </w:rPr>
  </w:style>
  <w:style w:type="paragraph" w:customStyle="1" w:styleId="xl82">
    <w:name w:val="xl82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lang w:val="sr-Cyrl-CS" w:eastAsia="sr-Cyrl-CS"/>
    </w:rPr>
  </w:style>
  <w:style w:type="paragraph" w:customStyle="1" w:styleId="xl83">
    <w:name w:val="xl83"/>
    <w:basedOn w:val="Normal"/>
    <w:rsid w:val="003C505C"/>
    <w:pP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84">
    <w:name w:val="xl84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</w:pPr>
    <w:rPr>
      <w:b/>
      <w:bCs/>
      <w:lang w:val="sr-Cyrl-CS" w:eastAsia="sr-Cyrl-CS"/>
    </w:rPr>
  </w:style>
  <w:style w:type="paragraph" w:customStyle="1" w:styleId="xl85">
    <w:name w:val="xl85"/>
    <w:basedOn w:val="Normal"/>
    <w:rsid w:val="003C505C"/>
    <w:pPr>
      <w:spacing w:before="100" w:beforeAutospacing="1" w:after="100" w:afterAutospacing="1"/>
      <w:jc w:val="center"/>
      <w:textAlignment w:val="top"/>
    </w:pPr>
    <w:rPr>
      <w:b/>
      <w:bCs/>
      <w:lang w:val="sr-Cyrl-CS" w:eastAsia="sr-Cyrl-CS"/>
    </w:rPr>
  </w:style>
  <w:style w:type="paragraph" w:customStyle="1" w:styleId="xl86">
    <w:name w:val="xl86"/>
    <w:basedOn w:val="Normal"/>
    <w:rsid w:val="003C505C"/>
    <w:pPr>
      <w:spacing w:before="100" w:beforeAutospacing="1" w:after="100" w:afterAutospacing="1"/>
      <w:jc w:val="center"/>
      <w:textAlignment w:val="center"/>
    </w:pPr>
    <w:rPr>
      <w:lang w:val="sr-Cyrl-CS" w:eastAsia="sr-Cyrl-CS"/>
    </w:rPr>
  </w:style>
  <w:style w:type="paragraph" w:customStyle="1" w:styleId="xl87">
    <w:name w:val="xl87"/>
    <w:basedOn w:val="Normal"/>
    <w:rsid w:val="003C505C"/>
    <w:pPr>
      <w:spacing w:before="100" w:beforeAutospacing="1" w:after="100" w:afterAutospacing="1"/>
    </w:pPr>
    <w:rPr>
      <w:b/>
      <w:bCs/>
      <w:lang w:val="sr-Cyrl-CS" w:eastAsia="sr-Cyrl-CS"/>
    </w:rPr>
  </w:style>
  <w:style w:type="paragraph" w:customStyle="1" w:styleId="xl88">
    <w:name w:val="xl88"/>
    <w:basedOn w:val="Normal"/>
    <w:rsid w:val="003C505C"/>
    <w:pPr>
      <w:spacing w:before="100" w:beforeAutospacing="1" w:after="100" w:afterAutospacing="1"/>
      <w:jc w:val="center"/>
      <w:textAlignment w:val="top"/>
    </w:pPr>
    <w:rPr>
      <w:b/>
      <w:bCs/>
      <w:i/>
      <w:iCs/>
      <w:lang w:val="sr-Cyrl-CS" w:eastAsia="sr-Cyrl-CS"/>
    </w:rPr>
  </w:style>
  <w:style w:type="paragraph" w:customStyle="1" w:styleId="xl89">
    <w:name w:val="xl89"/>
    <w:basedOn w:val="Normal"/>
    <w:rsid w:val="003C505C"/>
    <w:pPr>
      <w:spacing w:before="100" w:beforeAutospacing="1" w:after="100" w:afterAutospacing="1"/>
      <w:jc w:val="center"/>
    </w:pPr>
    <w:rPr>
      <w:b/>
      <w:bCs/>
      <w:i/>
      <w:iCs/>
      <w:lang w:val="sr-Cyrl-CS" w:eastAsia="sr-Cyrl-CS"/>
    </w:rPr>
  </w:style>
  <w:style w:type="paragraph" w:customStyle="1" w:styleId="xl90">
    <w:name w:val="xl90"/>
    <w:basedOn w:val="Normal"/>
    <w:rsid w:val="003C505C"/>
    <w:pPr>
      <w:spacing w:before="100" w:beforeAutospacing="1" w:after="100" w:afterAutospacing="1"/>
    </w:pPr>
    <w:rPr>
      <w:b/>
      <w:bCs/>
      <w:i/>
      <w:iCs/>
      <w:lang w:val="sr-Cyrl-CS" w:eastAsia="sr-Cyrl-CS"/>
    </w:rPr>
  </w:style>
  <w:style w:type="paragraph" w:customStyle="1" w:styleId="xl91">
    <w:name w:val="xl91"/>
    <w:basedOn w:val="Normal"/>
    <w:rsid w:val="003C505C"/>
    <w:pPr>
      <w:spacing w:before="100" w:beforeAutospacing="1" w:after="100" w:afterAutospacing="1"/>
    </w:pPr>
    <w:rPr>
      <w:lang w:val="sr-Cyrl-CS" w:eastAsia="sr-Cyrl-CS"/>
    </w:rPr>
  </w:style>
  <w:style w:type="paragraph" w:customStyle="1" w:styleId="xl92">
    <w:name w:val="xl92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</w:pPr>
    <w:rPr>
      <w:lang w:val="sr-Cyrl-CS" w:eastAsia="sr-Cyrl-CS"/>
    </w:rPr>
  </w:style>
  <w:style w:type="paragraph" w:customStyle="1" w:styleId="xl93">
    <w:name w:val="xl93"/>
    <w:basedOn w:val="Normal"/>
    <w:rsid w:val="003C505C"/>
    <w:pP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94">
    <w:name w:val="xl94"/>
    <w:basedOn w:val="Normal"/>
    <w:rsid w:val="003C505C"/>
    <w:pPr>
      <w:shd w:val="clear" w:color="auto" w:fill="FFFFFF"/>
      <w:spacing w:before="100" w:beforeAutospacing="1" w:after="100" w:afterAutospacing="1"/>
      <w:jc w:val="center"/>
      <w:textAlignment w:val="top"/>
    </w:pPr>
    <w:rPr>
      <w:b/>
      <w:bCs/>
      <w:i/>
      <w:iCs/>
      <w:lang w:val="sr-Cyrl-CS" w:eastAsia="sr-Cyrl-CS"/>
    </w:rPr>
  </w:style>
  <w:style w:type="paragraph" w:customStyle="1" w:styleId="xl95">
    <w:name w:val="xl95"/>
    <w:basedOn w:val="Normal"/>
    <w:rsid w:val="003C505C"/>
    <w:pP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96">
    <w:name w:val="xl96"/>
    <w:basedOn w:val="Normal"/>
    <w:rsid w:val="003C505C"/>
    <w:pPr>
      <w:spacing w:before="100" w:beforeAutospacing="1" w:after="100" w:afterAutospacing="1"/>
      <w:jc w:val="center"/>
      <w:textAlignment w:val="center"/>
    </w:pPr>
    <w:rPr>
      <w:b/>
      <w:bCs/>
      <w:i/>
      <w:iCs/>
      <w:lang w:val="sr-Cyrl-CS" w:eastAsia="sr-Cyrl-CS"/>
    </w:rPr>
  </w:style>
  <w:style w:type="paragraph" w:customStyle="1" w:styleId="xl97">
    <w:name w:val="xl97"/>
    <w:basedOn w:val="Normal"/>
    <w:rsid w:val="003C505C"/>
    <w:pPr>
      <w:spacing w:before="100" w:beforeAutospacing="1" w:after="100" w:afterAutospacing="1"/>
      <w:textAlignment w:val="center"/>
    </w:pPr>
    <w:rPr>
      <w:b/>
      <w:bCs/>
      <w:i/>
      <w:iCs/>
      <w:lang w:val="sr-Cyrl-CS" w:eastAsia="sr-Cyrl-CS"/>
    </w:rPr>
  </w:style>
  <w:style w:type="paragraph" w:customStyle="1" w:styleId="xl98">
    <w:name w:val="xl98"/>
    <w:basedOn w:val="Normal"/>
    <w:rsid w:val="003C505C"/>
    <w:pPr>
      <w:spacing w:before="100" w:beforeAutospacing="1" w:after="100" w:afterAutospacing="1"/>
      <w:jc w:val="center"/>
      <w:textAlignment w:val="top"/>
    </w:pPr>
    <w:rPr>
      <w:lang w:val="sr-Cyrl-CS" w:eastAsia="sr-Cyrl-CS"/>
    </w:rPr>
  </w:style>
  <w:style w:type="paragraph" w:customStyle="1" w:styleId="xl99">
    <w:name w:val="xl99"/>
    <w:basedOn w:val="Normal"/>
    <w:rsid w:val="003C505C"/>
    <w:pPr>
      <w:spacing w:before="100" w:beforeAutospacing="1" w:after="100" w:afterAutospacing="1"/>
      <w:jc w:val="center"/>
      <w:textAlignment w:val="top"/>
    </w:pPr>
    <w:rPr>
      <w:lang w:val="sr-Cyrl-CS" w:eastAsia="sr-Cyrl-CS"/>
    </w:rPr>
  </w:style>
  <w:style w:type="paragraph" w:customStyle="1" w:styleId="xl100">
    <w:name w:val="xl100"/>
    <w:basedOn w:val="Normal"/>
    <w:rsid w:val="003C505C"/>
    <w:pPr>
      <w:spacing w:before="100" w:beforeAutospacing="1" w:after="100" w:afterAutospacing="1"/>
      <w:jc w:val="center"/>
      <w:textAlignment w:val="center"/>
    </w:pPr>
    <w:rPr>
      <w:b/>
      <w:bCs/>
      <w:i/>
      <w:iCs/>
      <w:lang w:val="sr-Cyrl-CS" w:eastAsia="sr-Cyrl-CS"/>
    </w:rPr>
  </w:style>
  <w:style w:type="paragraph" w:customStyle="1" w:styleId="xl101">
    <w:name w:val="xl101"/>
    <w:basedOn w:val="Normal"/>
    <w:rsid w:val="003C505C"/>
    <w:pPr>
      <w:spacing w:before="100" w:beforeAutospacing="1" w:after="100" w:afterAutospacing="1"/>
      <w:jc w:val="center"/>
      <w:textAlignment w:val="top"/>
    </w:pPr>
    <w:rPr>
      <w:b/>
      <w:bCs/>
      <w:lang w:val="sr-Cyrl-CS" w:eastAsia="sr-Cyrl-CS"/>
    </w:rPr>
  </w:style>
  <w:style w:type="paragraph" w:customStyle="1" w:styleId="xl102">
    <w:name w:val="xl102"/>
    <w:basedOn w:val="Normal"/>
    <w:rsid w:val="003C505C"/>
    <w:pPr>
      <w:shd w:val="clear" w:color="auto" w:fill="FFFFFF"/>
      <w:spacing w:before="100" w:beforeAutospacing="1" w:after="100" w:afterAutospacing="1"/>
      <w:jc w:val="center"/>
      <w:textAlignment w:val="top"/>
    </w:pPr>
    <w:rPr>
      <w:lang w:val="sr-Cyrl-CS" w:eastAsia="sr-Cyrl-CS"/>
    </w:rPr>
  </w:style>
  <w:style w:type="paragraph" w:customStyle="1" w:styleId="xl103">
    <w:name w:val="xl103"/>
    <w:basedOn w:val="Normal"/>
    <w:rsid w:val="003C505C"/>
    <w:pPr>
      <w:spacing w:before="100" w:beforeAutospacing="1" w:after="100" w:afterAutospacing="1"/>
    </w:pPr>
    <w:rPr>
      <w:lang w:val="sr-Cyrl-CS" w:eastAsia="sr-Cyrl-CS"/>
    </w:rPr>
  </w:style>
  <w:style w:type="paragraph" w:customStyle="1" w:styleId="xl104">
    <w:name w:val="xl104"/>
    <w:basedOn w:val="Normal"/>
    <w:rsid w:val="003C505C"/>
    <w:pPr>
      <w:shd w:val="clear" w:color="auto" w:fill="FFFFFF"/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105">
    <w:name w:val="xl105"/>
    <w:basedOn w:val="Normal"/>
    <w:rsid w:val="003C505C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lang w:val="sr-Cyrl-CS" w:eastAsia="sr-Cyrl-CS"/>
    </w:rPr>
  </w:style>
  <w:style w:type="paragraph" w:customStyle="1" w:styleId="xl106">
    <w:name w:val="xl106"/>
    <w:basedOn w:val="Normal"/>
    <w:rsid w:val="003C505C"/>
    <w:pPr>
      <w:spacing w:before="100" w:beforeAutospacing="1" w:after="100" w:afterAutospacing="1"/>
      <w:jc w:val="center"/>
      <w:textAlignment w:val="top"/>
    </w:pPr>
    <w:rPr>
      <w:b/>
      <w:bCs/>
      <w:i/>
      <w:iCs/>
      <w:lang w:val="sr-Cyrl-CS" w:eastAsia="sr-Cyrl-CS"/>
    </w:rPr>
  </w:style>
  <w:style w:type="paragraph" w:customStyle="1" w:styleId="xl107">
    <w:name w:val="xl107"/>
    <w:basedOn w:val="Normal"/>
    <w:rsid w:val="003C505C"/>
    <w:pPr>
      <w:spacing w:before="100" w:beforeAutospacing="1" w:after="100" w:afterAutospacing="1"/>
      <w:jc w:val="center"/>
      <w:textAlignment w:val="top"/>
    </w:pPr>
    <w:rPr>
      <w:i/>
      <w:iCs/>
      <w:lang w:val="sr-Cyrl-CS" w:eastAsia="sr-Cyrl-CS"/>
    </w:rPr>
  </w:style>
  <w:style w:type="paragraph" w:customStyle="1" w:styleId="xl108">
    <w:name w:val="xl108"/>
    <w:basedOn w:val="Normal"/>
    <w:rsid w:val="003C505C"/>
    <w:pPr>
      <w:spacing w:before="100" w:beforeAutospacing="1" w:after="100" w:afterAutospacing="1"/>
    </w:pPr>
    <w:rPr>
      <w:i/>
      <w:iCs/>
      <w:lang w:val="sr-Cyrl-CS" w:eastAsia="sr-Cyrl-CS"/>
    </w:rPr>
  </w:style>
  <w:style w:type="paragraph" w:customStyle="1" w:styleId="xl109">
    <w:name w:val="xl109"/>
    <w:basedOn w:val="Normal"/>
    <w:rsid w:val="003C505C"/>
    <w:pPr>
      <w:spacing w:before="100" w:beforeAutospacing="1" w:after="100" w:afterAutospacing="1"/>
      <w:jc w:val="both"/>
      <w:textAlignment w:val="center"/>
    </w:pPr>
    <w:rPr>
      <w:lang w:val="sr-Cyrl-CS" w:eastAsia="sr-Cyrl-CS"/>
    </w:rPr>
  </w:style>
  <w:style w:type="paragraph" w:customStyle="1" w:styleId="xl110">
    <w:name w:val="xl110"/>
    <w:basedOn w:val="Normal"/>
    <w:rsid w:val="003C505C"/>
    <w:pPr>
      <w:spacing w:before="100" w:beforeAutospacing="1" w:after="100" w:afterAutospacing="1"/>
      <w:jc w:val="both"/>
    </w:pPr>
    <w:rPr>
      <w:lang w:val="sr-Cyrl-CS" w:eastAsia="sr-Cyrl-CS"/>
    </w:rPr>
  </w:style>
  <w:style w:type="paragraph" w:customStyle="1" w:styleId="xl111">
    <w:name w:val="xl111"/>
    <w:basedOn w:val="Normal"/>
    <w:rsid w:val="003C505C"/>
    <w:pPr>
      <w:spacing w:before="100" w:beforeAutospacing="1" w:after="100" w:afterAutospacing="1"/>
    </w:pPr>
    <w:rPr>
      <w:lang w:val="sr-Cyrl-CS" w:eastAsia="sr-Cyrl-CS"/>
    </w:rPr>
  </w:style>
  <w:style w:type="paragraph" w:customStyle="1" w:styleId="xl112">
    <w:name w:val="xl112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</w:pPr>
    <w:rPr>
      <w:lang w:val="sr-Cyrl-CS" w:eastAsia="sr-Cyrl-CS"/>
    </w:rPr>
  </w:style>
  <w:style w:type="paragraph" w:customStyle="1" w:styleId="xl113">
    <w:name w:val="xl113"/>
    <w:basedOn w:val="Normal"/>
    <w:rsid w:val="003C505C"/>
    <w:pPr>
      <w:spacing w:before="100" w:beforeAutospacing="1" w:after="100" w:afterAutospacing="1"/>
    </w:pPr>
    <w:rPr>
      <w:b/>
      <w:bCs/>
      <w:i/>
      <w:iCs/>
      <w:lang w:val="sr-Cyrl-CS" w:eastAsia="sr-Cyrl-CS"/>
    </w:rPr>
  </w:style>
  <w:style w:type="paragraph" w:customStyle="1" w:styleId="xl114">
    <w:name w:val="xl114"/>
    <w:basedOn w:val="Normal"/>
    <w:rsid w:val="003C505C"/>
    <w:pPr>
      <w:pBdr>
        <w:top w:val="single" w:sz="8" w:space="0" w:color="auto"/>
      </w:pBd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115">
    <w:name w:val="xl115"/>
    <w:basedOn w:val="Normal"/>
    <w:rsid w:val="003C505C"/>
    <w:pPr>
      <w:spacing w:before="100" w:beforeAutospacing="1" w:after="100" w:afterAutospacing="1"/>
      <w:textAlignment w:val="top"/>
    </w:pPr>
    <w:rPr>
      <w:lang w:val="sr-Cyrl-CS" w:eastAsia="sr-Cyrl-CS"/>
    </w:rPr>
  </w:style>
  <w:style w:type="paragraph" w:customStyle="1" w:styleId="xl116">
    <w:name w:val="xl116"/>
    <w:basedOn w:val="Normal"/>
    <w:rsid w:val="003C505C"/>
    <w:pPr>
      <w:spacing w:before="100" w:beforeAutospacing="1" w:after="100" w:afterAutospacing="1"/>
    </w:pPr>
    <w:rPr>
      <w:lang w:val="sr-Cyrl-CS" w:eastAsia="sr-Cyrl-CS"/>
    </w:rPr>
  </w:style>
  <w:style w:type="paragraph" w:customStyle="1" w:styleId="xl117">
    <w:name w:val="xl117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118">
    <w:name w:val="xl118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font5">
    <w:name w:val="font5"/>
    <w:basedOn w:val="Normal"/>
    <w:rsid w:val="003C505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font6">
    <w:name w:val="font6"/>
    <w:basedOn w:val="Normal"/>
    <w:rsid w:val="003C505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n-US" w:eastAsia="en-US"/>
    </w:rPr>
  </w:style>
  <w:style w:type="paragraph" w:customStyle="1" w:styleId="xl140">
    <w:name w:val="xl140"/>
    <w:basedOn w:val="Normal"/>
    <w:rsid w:val="003C505C"/>
    <w:pP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41">
    <w:name w:val="xl141"/>
    <w:basedOn w:val="Normal"/>
    <w:rsid w:val="003C505C"/>
    <w:pPr>
      <w:spacing w:before="100" w:beforeAutospacing="1" w:after="100" w:afterAutospacing="1"/>
    </w:pPr>
    <w:rPr>
      <w:lang w:val="en-US" w:eastAsia="en-US"/>
    </w:rPr>
  </w:style>
  <w:style w:type="paragraph" w:customStyle="1" w:styleId="xl142">
    <w:name w:val="xl142"/>
    <w:basedOn w:val="Normal"/>
    <w:rsid w:val="003C505C"/>
    <w:pP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43">
    <w:name w:val="xl143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44">
    <w:name w:val="xl144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45">
    <w:name w:val="xl145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46">
    <w:name w:val="xl146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47">
    <w:name w:val="xl147"/>
    <w:basedOn w:val="Normal"/>
    <w:rsid w:val="003C505C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48">
    <w:name w:val="xl148"/>
    <w:basedOn w:val="Normal"/>
    <w:rsid w:val="003C505C"/>
    <w:pPr>
      <w:spacing w:before="100" w:beforeAutospacing="1" w:after="100" w:afterAutospacing="1"/>
    </w:pPr>
    <w:rPr>
      <w:lang w:val="en-US" w:eastAsia="en-US"/>
    </w:rPr>
  </w:style>
  <w:style w:type="paragraph" w:customStyle="1" w:styleId="xl149">
    <w:name w:val="xl149"/>
    <w:basedOn w:val="Normal"/>
    <w:rsid w:val="003C505C"/>
    <w:pPr>
      <w:spacing w:before="100" w:beforeAutospacing="1" w:after="100" w:afterAutospacing="1"/>
    </w:pPr>
    <w:rPr>
      <w:b/>
      <w:bCs/>
      <w:i/>
      <w:iCs/>
      <w:lang w:val="en-US" w:eastAsia="en-US"/>
    </w:rPr>
  </w:style>
  <w:style w:type="paragraph" w:customStyle="1" w:styleId="xl150">
    <w:name w:val="xl150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52">
    <w:name w:val="xl152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3">
    <w:name w:val="xl153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54">
    <w:name w:val="xl154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lang w:val="en-US" w:eastAsia="en-US"/>
    </w:rPr>
  </w:style>
  <w:style w:type="paragraph" w:customStyle="1" w:styleId="xl155">
    <w:name w:val="xl155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US" w:eastAsia="en-US"/>
    </w:rPr>
  </w:style>
  <w:style w:type="paragraph" w:customStyle="1" w:styleId="xl156">
    <w:name w:val="xl156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57">
    <w:name w:val="xl157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58">
    <w:name w:val="xl158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59">
    <w:name w:val="xl159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160">
    <w:name w:val="xl160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161">
    <w:name w:val="xl161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2">
    <w:name w:val="xl162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63">
    <w:name w:val="xl163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64">
    <w:name w:val="xl164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5">
    <w:name w:val="xl165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6">
    <w:name w:val="xl166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67">
    <w:name w:val="xl167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68">
    <w:name w:val="xl168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169">
    <w:name w:val="xl169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0">
    <w:name w:val="xl170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1">
    <w:name w:val="xl171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2">
    <w:name w:val="xl172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73">
    <w:name w:val="xl173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74">
    <w:name w:val="xl174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5">
    <w:name w:val="xl175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76">
    <w:name w:val="xl176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77">
    <w:name w:val="xl177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78">
    <w:name w:val="xl178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179">
    <w:name w:val="xl179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lang w:val="en-US" w:eastAsia="en-US"/>
    </w:rPr>
  </w:style>
  <w:style w:type="paragraph" w:customStyle="1" w:styleId="xl180">
    <w:name w:val="xl180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lang w:val="en-US" w:eastAsia="en-US"/>
    </w:rPr>
  </w:style>
  <w:style w:type="paragraph" w:customStyle="1" w:styleId="xl181">
    <w:name w:val="xl181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lang w:val="en-US" w:eastAsia="en-US"/>
    </w:rPr>
  </w:style>
  <w:style w:type="paragraph" w:customStyle="1" w:styleId="xl182">
    <w:name w:val="xl182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83">
    <w:name w:val="xl183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184">
    <w:name w:val="xl184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85">
    <w:name w:val="xl185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lang w:val="en-US" w:eastAsia="en-US"/>
    </w:rPr>
  </w:style>
  <w:style w:type="paragraph" w:customStyle="1" w:styleId="xl186">
    <w:name w:val="xl186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en-US" w:eastAsia="en-US"/>
    </w:rPr>
  </w:style>
  <w:style w:type="paragraph" w:customStyle="1" w:styleId="xl187">
    <w:name w:val="xl187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88">
    <w:name w:val="xl188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lang w:val="en-US" w:eastAsia="en-US"/>
    </w:rPr>
  </w:style>
  <w:style w:type="paragraph" w:customStyle="1" w:styleId="xl189">
    <w:name w:val="xl189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US" w:eastAsia="en-US"/>
    </w:rPr>
  </w:style>
  <w:style w:type="paragraph" w:customStyle="1" w:styleId="xl190">
    <w:name w:val="xl190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lang w:val="en-US" w:eastAsia="en-US"/>
    </w:rPr>
  </w:style>
  <w:style w:type="paragraph" w:customStyle="1" w:styleId="xl191">
    <w:name w:val="xl191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92">
    <w:name w:val="xl192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93">
    <w:name w:val="xl193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94">
    <w:name w:val="xl194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95">
    <w:name w:val="xl195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lang w:val="en-US" w:eastAsia="en-US"/>
    </w:rPr>
  </w:style>
  <w:style w:type="paragraph" w:customStyle="1" w:styleId="xl196">
    <w:name w:val="xl196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97">
    <w:name w:val="xl197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98">
    <w:name w:val="xl198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99">
    <w:name w:val="xl199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200">
    <w:name w:val="xl200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201">
    <w:name w:val="xl201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lang w:val="en-US" w:eastAsia="en-US"/>
    </w:rPr>
  </w:style>
  <w:style w:type="paragraph" w:customStyle="1" w:styleId="xl202">
    <w:name w:val="xl202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lang w:val="en-US" w:eastAsia="en-US"/>
    </w:rPr>
  </w:style>
  <w:style w:type="paragraph" w:customStyle="1" w:styleId="xl203">
    <w:name w:val="xl203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lang w:val="en-US" w:eastAsia="en-US"/>
    </w:rPr>
  </w:style>
  <w:style w:type="paragraph" w:customStyle="1" w:styleId="xl204">
    <w:name w:val="xl204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205">
    <w:name w:val="xl205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206">
    <w:name w:val="xl206"/>
    <w:basedOn w:val="Normal"/>
    <w:rsid w:val="003C505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207">
    <w:name w:val="xl207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208">
    <w:name w:val="xl208"/>
    <w:basedOn w:val="Normal"/>
    <w:rsid w:val="003C50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US" w:eastAsia="en-US"/>
    </w:rPr>
  </w:style>
  <w:style w:type="paragraph" w:styleId="NoSpacing">
    <w:name w:val="No Spacing"/>
    <w:uiPriority w:val="1"/>
    <w:qFormat/>
    <w:rsid w:val="003C505C"/>
    <w:rPr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317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0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313F3"/>
    <w:pPr>
      <w:keepNext/>
      <w:jc w:val="center"/>
      <w:outlineLvl w:val="2"/>
    </w:pPr>
    <w:rPr>
      <w:b/>
      <w:bCs/>
      <w:sz w:val="1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821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82199"/>
  </w:style>
  <w:style w:type="paragraph" w:styleId="Header">
    <w:name w:val="header"/>
    <w:basedOn w:val="Normal"/>
    <w:link w:val="HeaderChar"/>
    <w:rsid w:val="006F2CC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semiHidden/>
    <w:rsid w:val="0024794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185C2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2F309F"/>
    <w:rPr>
      <w:color w:val="0000FF"/>
      <w:u w:val="single"/>
    </w:rPr>
  </w:style>
  <w:style w:type="character" w:styleId="FollowedHyperlink">
    <w:name w:val="FollowedHyperlink"/>
    <w:uiPriority w:val="99"/>
    <w:unhideWhenUsed/>
    <w:rsid w:val="002F30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336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5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rsid w:val="003C505C"/>
    <w:rPr>
      <w:b/>
      <w:bCs/>
      <w:sz w:val="18"/>
      <w:szCs w:val="24"/>
      <w:lang w:val="sr-Cyrl-CS"/>
    </w:rPr>
  </w:style>
  <w:style w:type="character" w:customStyle="1" w:styleId="FooterChar">
    <w:name w:val="Footer Char"/>
    <w:basedOn w:val="DefaultParagraphFont"/>
    <w:link w:val="Footer"/>
    <w:rsid w:val="003C505C"/>
    <w:rPr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3C505C"/>
    <w:rPr>
      <w:sz w:val="24"/>
      <w:szCs w:val="24"/>
      <w:lang w:val="sr-Latn-CS" w:eastAsia="sr-Latn-CS"/>
    </w:rPr>
  </w:style>
  <w:style w:type="character" w:customStyle="1" w:styleId="BalloonTextChar">
    <w:name w:val="Balloon Text Char"/>
    <w:basedOn w:val="DefaultParagraphFont"/>
    <w:link w:val="BalloonText"/>
    <w:semiHidden/>
    <w:rsid w:val="003C505C"/>
    <w:rPr>
      <w:rFonts w:ascii="Tahoma" w:hAnsi="Tahoma" w:cs="Tahoma"/>
      <w:sz w:val="16"/>
      <w:szCs w:val="16"/>
      <w:lang w:val="sr-Latn-CS" w:eastAsia="sr-Latn-CS"/>
    </w:rPr>
  </w:style>
  <w:style w:type="character" w:customStyle="1" w:styleId="DocumentMapChar">
    <w:name w:val="Document Map Char"/>
    <w:basedOn w:val="DefaultParagraphFont"/>
    <w:link w:val="DocumentMap"/>
    <w:semiHidden/>
    <w:rsid w:val="003C505C"/>
    <w:rPr>
      <w:rFonts w:ascii="Tahoma" w:hAnsi="Tahoma" w:cs="Tahoma"/>
      <w:shd w:val="clear" w:color="auto" w:fill="000080"/>
      <w:lang w:val="sr-Latn-CS" w:eastAsia="sr-Latn-CS"/>
    </w:rPr>
  </w:style>
  <w:style w:type="paragraph" w:customStyle="1" w:styleId="xl24">
    <w:name w:val="xl24"/>
    <w:basedOn w:val="Normal"/>
    <w:rsid w:val="003C505C"/>
    <w:pP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25">
    <w:name w:val="xl25"/>
    <w:basedOn w:val="Normal"/>
    <w:rsid w:val="003C505C"/>
    <w:pPr>
      <w:spacing w:before="100" w:beforeAutospacing="1" w:after="100" w:afterAutospacing="1"/>
    </w:pPr>
    <w:rPr>
      <w:lang w:val="sr-Cyrl-CS" w:eastAsia="sr-Cyrl-CS"/>
    </w:rPr>
  </w:style>
  <w:style w:type="paragraph" w:customStyle="1" w:styleId="xl26">
    <w:name w:val="xl26"/>
    <w:basedOn w:val="Normal"/>
    <w:rsid w:val="003C505C"/>
    <w:pP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27">
    <w:name w:val="xl27"/>
    <w:basedOn w:val="Normal"/>
    <w:rsid w:val="003C505C"/>
    <w:pPr>
      <w:spacing w:before="100" w:beforeAutospacing="1" w:after="100" w:afterAutospacing="1"/>
    </w:pPr>
    <w:rPr>
      <w:lang w:val="sr-Cyrl-CS" w:eastAsia="sr-Cyrl-CS"/>
    </w:rPr>
  </w:style>
  <w:style w:type="paragraph" w:customStyle="1" w:styleId="xl28">
    <w:name w:val="xl28"/>
    <w:basedOn w:val="Normal"/>
    <w:rsid w:val="003C505C"/>
    <w:pPr>
      <w:pBdr>
        <w:top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29">
    <w:name w:val="xl29"/>
    <w:basedOn w:val="Normal"/>
    <w:rsid w:val="003C505C"/>
    <w:pPr>
      <w:pBdr>
        <w:top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30">
    <w:name w:val="xl30"/>
    <w:basedOn w:val="Normal"/>
    <w:rsid w:val="003C505C"/>
    <w:pPr>
      <w:pBdr>
        <w:top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31">
    <w:name w:val="xl31"/>
    <w:basedOn w:val="Normal"/>
    <w:rsid w:val="003C505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Cyrl-CS" w:eastAsia="sr-Cyrl-CS"/>
    </w:rPr>
  </w:style>
  <w:style w:type="paragraph" w:customStyle="1" w:styleId="xl32">
    <w:name w:val="xl32"/>
    <w:basedOn w:val="Normal"/>
    <w:rsid w:val="003C505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Cyrl-CS" w:eastAsia="sr-Cyrl-CS"/>
    </w:rPr>
  </w:style>
  <w:style w:type="paragraph" w:customStyle="1" w:styleId="xl33">
    <w:name w:val="xl33"/>
    <w:basedOn w:val="Normal"/>
    <w:rsid w:val="003C505C"/>
    <w:pPr>
      <w:spacing w:before="100" w:beforeAutospacing="1" w:after="100" w:afterAutospacing="1"/>
      <w:textAlignment w:val="center"/>
    </w:pPr>
    <w:rPr>
      <w:lang w:val="sr-Cyrl-CS" w:eastAsia="sr-Cyrl-CS"/>
    </w:rPr>
  </w:style>
  <w:style w:type="paragraph" w:customStyle="1" w:styleId="xl34">
    <w:name w:val="xl34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35">
    <w:name w:val="xl35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36">
    <w:name w:val="xl36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37">
    <w:name w:val="xl37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Cyrl-CS" w:eastAsia="sr-Cyrl-CS"/>
    </w:rPr>
  </w:style>
  <w:style w:type="paragraph" w:customStyle="1" w:styleId="xl38">
    <w:name w:val="xl38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Cyrl-CS" w:eastAsia="sr-Cyrl-CS"/>
    </w:rPr>
  </w:style>
  <w:style w:type="paragraph" w:customStyle="1" w:styleId="xl39">
    <w:name w:val="xl39"/>
    <w:basedOn w:val="Normal"/>
    <w:rsid w:val="003C505C"/>
    <w:pPr>
      <w:spacing w:before="100" w:beforeAutospacing="1" w:after="100" w:afterAutospacing="1"/>
      <w:jc w:val="center"/>
      <w:textAlignment w:val="center"/>
    </w:pPr>
    <w:rPr>
      <w:lang w:val="sr-Cyrl-CS" w:eastAsia="sr-Cyrl-CS"/>
    </w:rPr>
  </w:style>
  <w:style w:type="paragraph" w:customStyle="1" w:styleId="xl40">
    <w:name w:val="xl40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41">
    <w:name w:val="xl41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lang w:val="sr-Cyrl-CS" w:eastAsia="sr-Cyrl-CS"/>
    </w:rPr>
  </w:style>
  <w:style w:type="paragraph" w:customStyle="1" w:styleId="xl42">
    <w:name w:val="xl42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43">
    <w:name w:val="xl43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44">
    <w:name w:val="xl44"/>
    <w:basedOn w:val="Normal"/>
    <w:rsid w:val="003C505C"/>
    <w:pPr>
      <w:spacing w:before="100" w:beforeAutospacing="1" w:after="100" w:afterAutospacing="1"/>
      <w:jc w:val="center"/>
      <w:textAlignment w:val="center"/>
    </w:pPr>
    <w:rPr>
      <w:b/>
      <w:bCs/>
      <w:lang w:val="sr-Cyrl-CS" w:eastAsia="sr-Cyrl-CS"/>
    </w:rPr>
  </w:style>
  <w:style w:type="paragraph" w:customStyle="1" w:styleId="xl45">
    <w:name w:val="xl45"/>
    <w:basedOn w:val="Normal"/>
    <w:rsid w:val="003C505C"/>
    <w:pPr>
      <w:spacing w:before="100" w:beforeAutospacing="1" w:after="100" w:afterAutospacing="1"/>
      <w:jc w:val="center"/>
      <w:textAlignment w:val="top"/>
    </w:pPr>
    <w:rPr>
      <w:lang w:val="sr-Cyrl-CS" w:eastAsia="sr-Cyrl-CS"/>
    </w:rPr>
  </w:style>
  <w:style w:type="paragraph" w:customStyle="1" w:styleId="xl46">
    <w:name w:val="xl46"/>
    <w:basedOn w:val="Normal"/>
    <w:rsid w:val="003C505C"/>
    <w:pPr>
      <w:spacing w:before="100" w:beforeAutospacing="1" w:after="100" w:afterAutospacing="1"/>
      <w:jc w:val="center"/>
      <w:textAlignment w:val="top"/>
    </w:pPr>
    <w:rPr>
      <w:lang w:val="sr-Cyrl-CS" w:eastAsia="sr-Cyrl-CS"/>
    </w:rPr>
  </w:style>
  <w:style w:type="paragraph" w:customStyle="1" w:styleId="xl47">
    <w:name w:val="xl47"/>
    <w:basedOn w:val="Normal"/>
    <w:rsid w:val="003C505C"/>
    <w:pPr>
      <w:spacing w:before="100" w:beforeAutospacing="1" w:after="100" w:afterAutospacing="1"/>
      <w:textAlignment w:val="center"/>
    </w:pPr>
    <w:rPr>
      <w:b/>
      <w:bCs/>
      <w:lang w:val="sr-Cyrl-CS" w:eastAsia="sr-Cyrl-CS"/>
    </w:rPr>
  </w:style>
  <w:style w:type="paragraph" w:customStyle="1" w:styleId="xl48">
    <w:name w:val="xl48"/>
    <w:basedOn w:val="Normal"/>
    <w:rsid w:val="003C505C"/>
    <w:pPr>
      <w:spacing w:before="100" w:beforeAutospacing="1" w:after="100" w:afterAutospacing="1"/>
      <w:jc w:val="center"/>
      <w:textAlignment w:val="center"/>
    </w:pPr>
    <w:rPr>
      <w:lang w:val="sr-Cyrl-CS" w:eastAsia="sr-Cyrl-CS"/>
    </w:rPr>
  </w:style>
  <w:style w:type="paragraph" w:customStyle="1" w:styleId="xl49">
    <w:name w:val="xl49"/>
    <w:basedOn w:val="Normal"/>
    <w:rsid w:val="003C505C"/>
    <w:pPr>
      <w:spacing w:before="100" w:beforeAutospacing="1" w:after="100" w:afterAutospacing="1"/>
      <w:jc w:val="center"/>
      <w:textAlignment w:val="top"/>
    </w:pPr>
    <w:rPr>
      <w:b/>
      <w:bCs/>
      <w:i/>
      <w:iCs/>
      <w:lang w:val="sr-Cyrl-CS" w:eastAsia="sr-Cyrl-CS"/>
    </w:rPr>
  </w:style>
  <w:style w:type="paragraph" w:customStyle="1" w:styleId="xl50">
    <w:name w:val="xl50"/>
    <w:basedOn w:val="Normal"/>
    <w:rsid w:val="003C505C"/>
    <w:pPr>
      <w:spacing w:before="100" w:beforeAutospacing="1" w:after="100" w:afterAutospacing="1"/>
      <w:jc w:val="center"/>
      <w:textAlignment w:val="center"/>
    </w:pPr>
    <w:rPr>
      <w:i/>
      <w:iCs/>
      <w:lang w:val="sr-Cyrl-CS" w:eastAsia="sr-Cyrl-CS"/>
    </w:rPr>
  </w:style>
  <w:style w:type="paragraph" w:customStyle="1" w:styleId="xl51">
    <w:name w:val="xl51"/>
    <w:basedOn w:val="Normal"/>
    <w:rsid w:val="003C505C"/>
    <w:pPr>
      <w:spacing w:before="100" w:beforeAutospacing="1" w:after="100" w:afterAutospacing="1"/>
      <w:textAlignment w:val="center"/>
    </w:pPr>
    <w:rPr>
      <w:b/>
      <w:bCs/>
      <w:i/>
      <w:iCs/>
      <w:lang w:val="sr-Cyrl-CS" w:eastAsia="sr-Cyrl-CS"/>
    </w:rPr>
  </w:style>
  <w:style w:type="paragraph" w:customStyle="1" w:styleId="xl52">
    <w:name w:val="xl52"/>
    <w:basedOn w:val="Normal"/>
    <w:rsid w:val="003C505C"/>
    <w:pP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53">
    <w:name w:val="xl53"/>
    <w:basedOn w:val="Normal"/>
    <w:rsid w:val="003C505C"/>
    <w:pPr>
      <w:spacing w:before="100" w:beforeAutospacing="1" w:after="100" w:afterAutospacing="1"/>
      <w:jc w:val="right"/>
    </w:pPr>
    <w:rPr>
      <w:b/>
      <w:bCs/>
      <w:lang w:val="sr-Cyrl-CS" w:eastAsia="sr-Cyrl-CS"/>
    </w:rPr>
  </w:style>
  <w:style w:type="paragraph" w:customStyle="1" w:styleId="xl54">
    <w:name w:val="xl54"/>
    <w:basedOn w:val="Normal"/>
    <w:rsid w:val="003C505C"/>
    <w:pP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55">
    <w:name w:val="xl55"/>
    <w:basedOn w:val="Normal"/>
    <w:rsid w:val="003C505C"/>
    <w:pPr>
      <w:spacing w:before="100" w:beforeAutospacing="1" w:after="100" w:afterAutospacing="1"/>
      <w:jc w:val="center"/>
      <w:textAlignment w:val="top"/>
    </w:pPr>
    <w:rPr>
      <w:lang w:val="sr-Cyrl-CS" w:eastAsia="sr-Cyrl-CS"/>
    </w:rPr>
  </w:style>
  <w:style w:type="paragraph" w:customStyle="1" w:styleId="xl56">
    <w:name w:val="xl56"/>
    <w:basedOn w:val="Normal"/>
    <w:rsid w:val="003C505C"/>
    <w:pPr>
      <w:spacing w:before="100" w:beforeAutospacing="1" w:after="100" w:afterAutospacing="1"/>
    </w:pPr>
    <w:rPr>
      <w:lang w:val="sr-Cyrl-CS" w:eastAsia="sr-Cyrl-CS"/>
    </w:rPr>
  </w:style>
  <w:style w:type="paragraph" w:customStyle="1" w:styleId="xl57">
    <w:name w:val="xl57"/>
    <w:basedOn w:val="Normal"/>
    <w:rsid w:val="003C505C"/>
    <w:pPr>
      <w:spacing w:before="100" w:beforeAutospacing="1" w:after="100" w:afterAutospacing="1"/>
      <w:jc w:val="center"/>
    </w:pPr>
    <w:rPr>
      <w:b/>
      <w:bCs/>
      <w:lang w:val="sr-Cyrl-CS" w:eastAsia="sr-Cyrl-CS"/>
    </w:rPr>
  </w:style>
  <w:style w:type="paragraph" w:customStyle="1" w:styleId="xl58">
    <w:name w:val="xl58"/>
    <w:basedOn w:val="Normal"/>
    <w:rsid w:val="003C505C"/>
    <w:pPr>
      <w:spacing w:before="100" w:beforeAutospacing="1" w:after="100" w:afterAutospacing="1"/>
      <w:jc w:val="center"/>
      <w:textAlignment w:val="top"/>
    </w:pPr>
    <w:rPr>
      <w:b/>
      <w:bCs/>
      <w:lang w:val="sr-Cyrl-CS" w:eastAsia="sr-Cyrl-CS"/>
    </w:rPr>
  </w:style>
  <w:style w:type="paragraph" w:customStyle="1" w:styleId="xl59">
    <w:name w:val="xl59"/>
    <w:basedOn w:val="Normal"/>
    <w:rsid w:val="003C505C"/>
    <w:pP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60">
    <w:name w:val="xl60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</w:pPr>
    <w:rPr>
      <w:lang w:val="sr-Cyrl-CS" w:eastAsia="sr-Cyrl-CS"/>
    </w:rPr>
  </w:style>
  <w:style w:type="paragraph" w:customStyle="1" w:styleId="xl61">
    <w:name w:val="xl61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62">
    <w:name w:val="xl62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63">
    <w:name w:val="xl63"/>
    <w:basedOn w:val="Normal"/>
    <w:rsid w:val="003C505C"/>
    <w:pPr>
      <w:spacing w:before="100" w:beforeAutospacing="1" w:after="100" w:afterAutospacing="1"/>
      <w:jc w:val="center"/>
      <w:textAlignment w:val="top"/>
    </w:pPr>
    <w:rPr>
      <w:lang w:val="sr-Cyrl-CS" w:eastAsia="sr-Cyrl-CS"/>
    </w:rPr>
  </w:style>
  <w:style w:type="paragraph" w:customStyle="1" w:styleId="xl64">
    <w:name w:val="xl64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val="sr-Cyrl-CS" w:eastAsia="sr-Cyrl-CS"/>
    </w:rPr>
  </w:style>
  <w:style w:type="paragraph" w:customStyle="1" w:styleId="xl65">
    <w:name w:val="xl65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lang w:val="sr-Cyrl-CS" w:eastAsia="sr-Cyrl-CS"/>
    </w:rPr>
  </w:style>
  <w:style w:type="paragraph" w:customStyle="1" w:styleId="xl66">
    <w:name w:val="xl66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lang w:val="sr-Cyrl-CS" w:eastAsia="sr-Cyrl-CS"/>
    </w:rPr>
  </w:style>
  <w:style w:type="paragraph" w:customStyle="1" w:styleId="xl67">
    <w:name w:val="xl67"/>
    <w:basedOn w:val="Normal"/>
    <w:rsid w:val="003C505C"/>
    <w:pPr>
      <w:spacing w:before="100" w:beforeAutospacing="1" w:after="100" w:afterAutospacing="1"/>
    </w:pPr>
    <w:rPr>
      <w:b/>
      <w:bCs/>
      <w:lang w:val="sr-Cyrl-CS" w:eastAsia="sr-Cyrl-CS"/>
    </w:rPr>
  </w:style>
  <w:style w:type="paragraph" w:customStyle="1" w:styleId="xl68">
    <w:name w:val="xl68"/>
    <w:basedOn w:val="Normal"/>
    <w:rsid w:val="003C505C"/>
    <w:pPr>
      <w:spacing w:before="100" w:beforeAutospacing="1" w:after="100" w:afterAutospacing="1"/>
      <w:jc w:val="center"/>
      <w:textAlignment w:val="center"/>
    </w:pPr>
    <w:rPr>
      <w:b/>
      <w:bCs/>
      <w:lang w:val="sr-Cyrl-CS" w:eastAsia="sr-Cyrl-CS"/>
    </w:rPr>
  </w:style>
  <w:style w:type="paragraph" w:customStyle="1" w:styleId="xl69">
    <w:name w:val="xl69"/>
    <w:basedOn w:val="Normal"/>
    <w:rsid w:val="003C505C"/>
    <w:pPr>
      <w:spacing w:before="100" w:beforeAutospacing="1" w:after="100" w:afterAutospacing="1"/>
      <w:jc w:val="center"/>
      <w:textAlignment w:val="top"/>
    </w:pPr>
    <w:rPr>
      <w:b/>
      <w:bCs/>
      <w:lang w:val="sr-Cyrl-CS" w:eastAsia="sr-Cyrl-CS"/>
    </w:rPr>
  </w:style>
  <w:style w:type="paragraph" w:customStyle="1" w:styleId="xl70">
    <w:name w:val="xl70"/>
    <w:basedOn w:val="Normal"/>
    <w:rsid w:val="003C505C"/>
    <w:pPr>
      <w:spacing w:before="100" w:beforeAutospacing="1" w:after="100" w:afterAutospacing="1"/>
      <w:jc w:val="center"/>
      <w:textAlignment w:val="center"/>
    </w:pPr>
    <w:rPr>
      <w:b/>
      <w:bCs/>
      <w:lang w:val="sr-Cyrl-CS" w:eastAsia="sr-Cyrl-CS"/>
    </w:rPr>
  </w:style>
  <w:style w:type="paragraph" w:customStyle="1" w:styleId="xl71">
    <w:name w:val="xl71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</w:pPr>
    <w:rPr>
      <w:b/>
      <w:bCs/>
      <w:lang w:val="sr-Cyrl-CS" w:eastAsia="sr-Cyrl-CS"/>
    </w:rPr>
  </w:style>
  <w:style w:type="paragraph" w:customStyle="1" w:styleId="xl72">
    <w:name w:val="xl72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lang w:val="sr-Cyrl-CS" w:eastAsia="sr-Cyrl-CS"/>
    </w:rPr>
  </w:style>
  <w:style w:type="paragraph" w:customStyle="1" w:styleId="xl73">
    <w:name w:val="xl73"/>
    <w:basedOn w:val="Normal"/>
    <w:rsid w:val="003C505C"/>
    <w:pPr>
      <w:spacing w:before="100" w:beforeAutospacing="1" w:after="100" w:afterAutospacing="1"/>
      <w:jc w:val="center"/>
    </w:pPr>
    <w:rPr>
      <w:b/>
      <w:bCs/>
      <w:lang w:val="sr-Cyrl-CS" w:eastAsia="sr-Cyrl-CS"/>
    </w:rPr>
  </w:style>
  <w:style w:type="paragraph" w:customStyle="1" w:styleId="xl74">
    <w:name w:val="xl74"/>
    <w:basedOn w:val="Normal"/>
    <w:rsid w:val="003C505C"/>
    <w:pPr>
      <w:spacing w:before="100" w:beforeAutospacing="1" w:after="100" w:afterAutospacing="1"/>
      <w:jc w:val="center"/>
      <w:textAlignment w:val="top"/>
    </w:pPr>
    <w:rPr>
      <w:b/>
      <w:bCs/>
      <w:i/>
      <w:iCs/>
      <w:lang w:val="sr-Cyrl-CS" w:eastAsia="sr-Cyrl-CS"/>
    </w:rPr>
  </w:style>
  <w:style w:type="paragraph" w:customStyle="1" w:styleId="xl75">
    <w:name w:val="xl75"/>
    <w:basedOn w:val="Normal"/>
    <w:rsid w:val="003C505C"/>
    <w:pPr>
      <w:spacing w:before="100" w:beforeAutospacing="1" w:after="100" w:afterAutospacing="1"/>
    </w:pPr>
    <w:rPr>
      <w:b/>
      <w:bCs/>
      <w:i/>
      <w:iCs/>
      <w:lang w:val="sr-Cyrl-CS" w:eastAsia="sr-Cyrl-CS"/>
    </w:rPr>
  </w:style>
  <w:style w:type="paragraph" w:customStyle="1" w:styleId="xl76">
    <w:name w:val="xl76"/>
    <w:basedOn w:val="Normal"/>
    <w:rsid w:val="003C505C"/>
    <w:pPr>
      <w:spacing w:before="100" w:beforeAutospacing="1" w:after="100" w:afterAutospacing="1"/>
      <w:jc w:val="center"/>
      <w:textAlignment w:val="top"/>
    </w:pPr>
    <w:rPr>
      <w:i/>
      <w:iCs/>
      <w:lang w:val="sr-Cyrl-CS" w:eastAsia="sr-Cyrl-CS"/>
    </w:rPr>
  </w:style>
  <w:style w:type="paragraph" w:customStyle="1" w:styleId="xl77">
    <w:name w:val="xl77"/>
    <w:basedOn w:val="Normal"/>
    <w:rsid w:val="003C505C"/>
    <w:pPr>
      <w:spacing w:before="100" w:beforeAutospacing="1" w:after="100" w:afterAutospacing="1"/>
      <w:jc w:val="center"/>
      <w:textAlignment w:val="top"/>
    </w:pPr>
    <w:rPr>
      <w:i/>
      <w:iCs/>
      <w:lang w:val="sr-Cyrl-CS" w:eastAsia="sr-Cyrl-CS"/>
    </w:rPr>
  </w:style>
  <w:style w:type="paragraph" w:customStyle="1" w:styleId="xl78">
    <w:name w:val="xl78"/>
    <w:basedOn w:val="Normal"/>
    <w:rsid w:val="003C505C"/>
    <w:pPr>
      <w:spacing w:before="100" w:beforeAutospacing="1" w:after="100" w:afterAutospacing="1"/>
      <w:jc w:val="center"/>
      <w:textAlignment w:val="center"/>
    </w:pPr>
    <w:rPr>
      <w:b/>
      <w:bCs/>
      <w:i/>
      <w:iCs/>
      <w:lang w:val="sr-Cyrl-CS" w:eastAsia="sr-Cyrl-CS"/>
    </w:rPr>
  </w:style>
  <w:style w:type="paragraph" w:customStyle="1" w:styleId="xl79">
    <w:name w:val="xl79"/>
    <w:basedOn w:val="Normal"/>
    <w:rsid w:val="003C505C"/>
    <w:pPr>
      <w:spacing w:before="100" w:beforeAutospacing="1" w:after="100" w:afterAutospacing="1"/>
      <w:textAlignment w:val="center"/>
    </w:pPr>
    <w:rPr>
      <w:lang w:val="sr-Cyrl-CS" w:eastAsia="sr-Cyrl-CS"/>
    </w:rPr>
  </w:style>
  <w:style w:type="paragraph" w:customStyle="1" w:styleId="xl80">
    <w:name w:val="xl80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Cyrl-CS" w:eastAsia="sr-Cyrl-CS"/>
    </w:rPr>
  </w:style>
  <w:style w:type="paragraph" w:customStyle="1" w:styleId="xl81">
    <w:name w:val="xl81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</w:pPr>
    <w:rPr>
      <w:lang w:val="sr-Cyrl-CS" w:eastAsia="sr-Cyrl-CS"/>
    </w:rPr>
  </w:style>
  <w:style w:type="paragraph" w:customStyle="1" w:styleId="xl82">
    <w:name w:val="xl82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lang w:val="sr-Cyrl-CS" w:eastAsia="sr-Cyrl-CS"/>
    </w:rPr>
  </w:style>
  <w:style w:type="paragraph" w:customStyle="1" w:styleId="xl83">
    <w:name w:val="xl83"/>
    <w:basedOn w:val="Normal"/>
    <w:rsid w:val="003C505C"/>
    <w:pP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84">
    <w:name w:val="xl84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</w:pPr>
    <w:rPr>
      <w:b/>
      <w:bCs/>
      <w:lang w:val="sr-Cyrl-CS" w:eastAsia="sr-Cyrl-CS"/>
    </w:rPr>
  </w:style>
  <w:style w:type="paragraph" w:customStyle="1" w:styleId="xl85">
    <w:name w:val="xl85"/>
    <w:basedOn w:val="Normal"/>
    <w:rsid w:val="003C505C"/>
    <w:pPr>
      <w:spacing w:before="100" w:beforeAutospacing="1" w:after="100" w:afterAutospacing="1"/>
      <w:jc w:val="center"/>
      <w:textAlignment w:val="top"/>
    </w:pPr>
    <w:rPr>
      <w:b/>
      <w:bCs/>
      <w:lang w:val="sr-Cyrl-CS" w:eastAsia="sr-Cyrl-CS"/>
    </w:rPr>
  </w:style>
  <w:style w:type="paragraph" w:customStyle="1" w:styleId="xl86">
    <w:name w:val="xl86"/>
    <w:basedOn w:val="Normal"/>
    <w:rsid w:val="003C505C"/>
    <w:pPr>
      <w:spacing w:before="100" w:beforeAutospacing="1" w:after="100" w:afterAutospacing="1"/>
      <w:jc w:val="center"/>
      <w:textAlignment w:val="center"/>
    </w:pPr>
    <w:rPr>
      <w:lang w:val="sr-Cyrl-CS" w:eastAsia="sr-Cyrl-CS"/>
    </w:rPr>
  </w:style>
  <w:style w:type="paragraph" w:customStyle="1" w:styleId="xl87">
    <w:name w:val="xl87"/>
    <w:basedOn w:val="Normal"/>
    <w:rsid w:val="003C505C"/>
    <w:pPr>
      <w:spacing w:before="100" w:beforeAutospacing="1" w:after="100" w:afterAutospacing="1"/>
    </w:pPr>
    <w:rPr>
      <w:b/>
      <w:bCs/>
      <w:lang w:val="sr-Cyrl-CS" w:eastAsia="sr-Cyrl-CS"/>
    </w:rPr>
  </w:style>
  <w:style w:type="paragraph" w:customStyle="1" w:styleId="xl88">
    <w:name w:val="xl88"/>
    <w:basedOn w:val="Normal"/>
    <w:rsid w:val="003C505C"/>
    <w:pPr>
      <w:spacing w:before="100" w:beforeAutospacing="1" w:after="100" w:afterAutospacing="1"/>
      <w:jc w:val="center"/>
      <w:textAlignment w:val="top"/>
    </w:pPr>
    <w:rPr>
      <w:b/>
      <w:bCs/>
      <w:i/>
      <w:iCs/>
      <w:lang w:val="sr-Cyrl-CS" w:eastAsia="sr-Cyrl-CS"/>
    </w:rPr>
  </w:style>
  <w:style w:type="paragraph" w:customStyle="1" w:styleId="xl89">
    <w:name w:val="xl89"/>
    <w:basedOn w:val="Normal"/>
    <w:rsid w:val="003C505C"/>
    <w:pPr>
      <w:spacing w:before="100" w:beforeAutospacing="1" w:after="100" w:afterAutospacing="1"/>
      <w:jc w:val="center"/>
    </w:pPr>
    <w:rPr>
      <w:b/>
      <w:bCs/>
      <w:i/>
      <w:iCs/>
      <w:lang w:val="sr-Cyrl-CS" w:eastAsia="sr-Cyrl-CS"/>
    </w:rPr>
  </w:style>
  <w:style w:type="paragraph" w:customStyle="1" w:styleId="xl90">
    <w:name w:val="xl90"/>
    <w:basedOn w:val="Normal"/>
    <w:rsid w:val="003C505C"/>
    <w:pPr>
      <w:spacing w:before="100" w:beforeAutospacing="1" w:after="100" w:afterAutospacing="1"/>
    </w:pPr>
    <w:rPr>
      <w:b/>
      <w:bCs/>
      <w:i/>
      <w:iCs/>
      <w:lang w:val="sr-Cyrl-CS" w:eastAsia="sr-Cyrl-CS"/>
    </w:rPr>
  </w:style>
  <w:style w:type="paragraph" w:customStyle="1" w:styleId="xl91">
    <w:name w:val="xl91"/>
    <w:basedOn w:val="Normal"/>
    <w:rsid w:val="003C505C"/>
    <w:pPr>
      <w:spacing w:before="100" w:beforeAutospacing="1" w:after="100" w:afterAutospacing="1"/>
    </w:pPr>
    <w:rPr>
      <w:lang w:val="sr-Cyrl-CS" w:eastAsia="sr-Cyrl-CS"/>
    </w:rPr>
  </w:style>
  <w:style w:type="paragraph" w:customStyle="1" w:styleId="xl92">
    <w:name w:val="xl92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</w:pPr>
    <w:rPr>
      <w:lang w:val="sr-Cyrl-CS" w:eastAsia="sr-Cyrl-CS"/>
    </w:rPr>
  </w:style>
  <w:style w:type="paragraph" w:customStyle="1" w:styleId="xl93">
    <w:name w:val="xl93"/>
    <w:basedOn w:val="Normal"/>
    <w:rsid w:val="003C505C"/>
    <w:pP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94">
    <w:name w:val="xl94"/>
    <w:basedOn w:val="Normal"/>
    <w:rsid w:val="003C505C"/>
    <w:pPr>
      <w:shd w:val="clear" w:color="auto" w:fill="FFFFFF"/>
      <w:spacing w:before="100" w:beforeAutospacing="1" w:after="100" w:afterAutospacing="1"/>
      <w:jc w:val="center"/>
      <w:textAlignment w:val="top"/>
    </w:pPr>
    <w:rPr>
      <w:b/>
      <w:bCs/>
      <w:i/>
      <w:iCs/>
      <w:lang w:val="sr-Cyrl-CS" w:eastAsia="sr-Cyrl-CS"/>
    </w:rPr>
  </w:style>
  <w:style w:type="paragraph" w:customStyle="1" w:styleId="xl95">
    <w:name w:val="xl95"/>
    <w:basedOn w:val="Normal"/>
    <w:rsid w:val="003C505C"/>
    <w:pPr>
      <w:spacing w:before="100" w:beforeAutospacing="1" w:after="100" w:afterAutospacing="1"/>
      <w:jc w:val="center"/>
    </w:pPr>
    <w:rPr>
      <w:lang w:val="sr-Cyrl-CS" w:eastAsia="sr-Cyrl-CS"/>
    </w:rPr>
  </w:style>
  <w:style w:type="paragraph" w:customStyle="1" w:styleId="xl96">
    <w:name w:val="xl96"/>
    <w:basedOn w:val="Normal"/>
    <w:rsid w:val="003C505C"/>
    <w:pPr>
      <w:spacing w:before="100" w:beforeAutospacing="1" w:after="100" w:afterAutospacing="1"/>
      <w:jc w:val="center"/>
      <w:textAlignment w:val="center"/>
    </w:pPr>
    <w:rPr>
      <w:b/>
      <w:bCs/>
      <w:i/>
      <w:iCs/>
      <w:lang w:val="sr-Cyrl-CS" w:eastAsia="sr-Cyrl-CS"/>
    </w:rPr>
  </w:style>
  <w:style w:type="paragraph" w:customStyle="1" w:styleId="xl97">
    <w:name w:val="xl97"/>
    <w:basedOn w:val="Normal"/>
    <w:rsid w:val="003C505C"/>
    <w:pPr>
      <w:spacing w:before="100" w:beforeAutospacing="1" w:after="100" w:afterAutospacing="1"/>
      <w:textAlignment w:val="center"/>
    </w:pPr>
    <w:rPr>
      <w:b/>
      <w:bCs/>
      <w:i/>
      <w:iCs/>
      <w:lang w:val="sr-Cyrl-CS" w:eastAsia="sr-Cyrl-CS"/>
    </w:rPr>
  </w:style>
  <w:style w:type="paragraph" w:customStyle="1" w:styleId="xl98">
    <w:name w:val="xl98"/>
    <w:basedOn w:val="Normal"/>
    <w:rsid w:val="003C505C"/>
    <w:pPr>
      <w:spacing w:before="100" w:beforeAutospacing="1" w:after="100" w:afterAutospacing="1"/>
      <w:jc w:val="center"/>
      <w:textAlignment w:val="top"/>
    </w:pPr>
    <w:rPr>
      <w:lang w:val="sr-Cyrl-CS" w:eastAsia="sr-Cyrl-CS"/>
    </w:rPr>
  </w:style>
  <w:style w:type="paragraph" w:customStyle="1" w:styleId="xl99">
    <w:name w:val="xl99"/>
    <w:basedOn w:val="Normal"/>
    <w:rsid w:val="003C505C"/>
    <w:pPr>
      <w:spacing w:before="100" w:beforeAutospacing="1" w:after="100" w:afterAutospacing="1"/>
      <w:jc w:val="center"/>
      <w:textAlignment w:val="top"/>
    </w:pPr>
    <w:rPr>
      <w:lang w:val="sr-Cyrl-CS" w:eastAsia="sr-Cyrl-CS"/>
    </w:rPr>
  </w:style>
  <w:style w:type="paragraph" w:customStyle="1" w:styleId="xl100">
    <w:name w:val="xl100"/>
    <w:basedOn w:val="Normal"/>
    <w:rsid w:val="003C505C"/>
    <w:pPr>
      <w:spacing w:before="100" w:beforeAutospacing="1" w:after="100" w:afterAutospacing="1"/>
      <w:jc w:val="center"/>
      <w:textAlignment w:val="center"/>
    </w:pPr>
    <w:rPr>
      <w:b/>
      <w:bCs/>
      <w:i/>
      <w:iCs/>
      <w:lang w:val="sr-Cyrl-CS" w:eastAsia="sr-Cyrl-CS"/>
    </w:rPr>
  </w:style>
  <w:style w:type="paragraph" w:customStyle="1" w:styleId="xl101">
    <w:name w:val="xl101"/>
    <w:basedOn w:val="Normal"/>
    <w:rsid w:val="003C505C"/>
    <w:pPr>
      <w:spacing w:before="100" w:beforeAutospacing="1" w:after="100" w:afterAutospacing="1"/>
      <w:jc w:val="center"/>
      <w:textAlignment w:val="top"/>
    </w:pPr>
    <w:rPr>
      <w:b/>
      <w:bCs/>
      <w:lang w:val="sr-Cyrl-CS" w:eastAsia="sr-Cyrl-CS"/>
    </w:rPr>
  </w:style>
  <w:style w:type="paragraph" w:customStyle="1" w:styleId="xl102">
    <w:name w:val="xl102"/>
    <w:basedOn w:val="Normal"/>
    <w:rsid w:val="003C505C"/>
    <w:pPr>
      <w:shd w:val="clear" w:color="auto" w:fill="FFFFFF"/>
      <w:spacing w:before="100" w:beforeAutospacing="1" w:after="100" w:afterAutospacing="1"/>
      <w:jc w:val="center"/>
      <w:textAlignment w:val="top"/>
    </w:pPr>
    <w:rPr>
      <w:lang w:val="sr-Cyrl-CS" w:eastAsia="sr-Cyrl-CS"/>
    </w:rPr>
  </w:style>
  <w:style w:type="paragraph" w:customStyle="1" w:styleId="xl103">
    <w:name w:val="xl103"/>
    <w:basedOn w:val="Normal"/>
    <w:rsid w:val="003C505C"/>
    <w:pPr>
      <w:spacing w:before="100" w:beforeAutospacing="1" w:after="100" w:afterAutospacing="1"/>
    </w:pPr>
    <w:rPr>
      <w:lang w:val="sr-Cyrl-CS" w:eastAsia="sr-Cyrl-CS"/>
    </w:rPr>
  </w:style>
  <w:style w:type="paragraph" w:customStyle="1" w:styleId="xl104">
    <w:name w:val="xl104"/>
    <w:basedOn w:val="Normal"/>
    <w:rsid w:val="003C505C"/>
    <w:pPr>
      <w:shd w:val="clear" w:color="auto" w:fill="FFFFFF"/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105">
    <w:name w:val="xl105"/>
    <w:basedOn w:val="Normal"/>
    <w:rsid w:val="003C505C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lang w:val="sr-Cyrl-CS" w:eastAsia="sr-Cyrl-CS"/>
    </w:rPr>
  </w:style>
  <w:style w:type="paragraph" w:customStyle="1" w:styleId="xl106">
    <w:name w:val="xl106"/>
    <w:basedOn w:val="Normal"/>
    <w:rsid w:val="003C505C"/>
    <w:pPr>
      <w:spacing w:before="100" w:beforeAutospacing="1" w:after="100" w:afterAutospacing="1"/>
      <w:jc w:val="center"/>
      <w:textAlignment w:val="top"/>
    </w:pPr>
    <w:rPr>
      <w:b/>
      <w:bCs/>
      <w:i/>
      <w:iCs/>
      <w:lang w:val="sr-Cyrl-CS" w:eastAsia="sr-Cyrl-CS"/>
    </w:rPr>
  </w:style>
  <w:style w:type="paragraph" w:customStyle="1" w:styleId="xl107">
    <w:name w:val="xl107"/>
    <w:basedOn w:val="Normal"/>
    <w:rsid w:val="003C505C"/>
    <w:pPr>
      <w:spacing w:before="100" w:beforeAutospacing="1" w:after="100" w:afterAutospacing="1"/>
      <w:jc w:val="center"/>
      <w:textAlignment w:val="top"/>
    </w:pPr>
    <w:rPr>
      <w:i/>
      <w:iCs/>
      <w:lang w:val="sr-Cyrl-CS" w:eastAsia="sr-Cyrl-CS"/>
    </w:rPr>
  </w:style>
  <w:style w:type="paragraph" w:customStyle="1" w:styleId="xl108">
    <w:name w:val="xl108"/>
    <w:basedOn w:val="Normal"/>
    <w:rsid w:val="003C505C"/>
    <w:pPr>
      <w:spacing w:before="100" w:beforeAutospacing="1" w:after="100" w:afterAutospacing="1"/>
    </w:pPr>
    <w:rPr>
      <w:i/>
      <w:iCs/>
      <w:lang w:val="sr-Cyrl-CS" w:eastAsia="sr-Cyrl-CS"/>
    </w:rPr>
  </w:style>
  <w:style w:type="paragraph" w:customStyle="1" w:styleId="xl109">
    <w:name w:val="xl109"/>
    <w:basedOn w:val="Normal"/>
    <w:rsid w:val="003C505C"/>
    <w:pPr>
      <w:spacing w:before="100" w:beforeAutospacing="1" w:after="100" w:afterAutospacing="1"/>
      <w:jc w:val="both"/>
      <w:textAlignment w:val="center"/>
    </w:pPr>
    <w:rPr>
      <w:lang w:val="sr-Cyrl-CS" w:eastAsia="sr-Cyrl-CS"/>
    </w:rPr>
  </w:style>
  <w:style w:type="paragraph" w:customStyle="1" w:styleId="xl110">
    <w:name w:val="xl110"/>
    <w:basedOn w:val="Normal"/>
    <w:rsid w:val="003C505C"/>
    <w:pPr>
      <w:spacing w:before="100" w:beforeAutospacing="1" w:after="100" w:afterAutospacing="1"/>
      <w:jc w:val="both"/>
    </w:pPr>
    <w:rPr>
      <w:lang w:val="sr-Cyrl-CS" w:eastAsia="sr-Cyrl-CS"/>
    </w:rPr>
  </w:style>
  <w:style w:type="paragraph" w:customStyle="1" w:styleId="xl111">
    <w:name w:val="xl111"/>
    <w:basedOn w:val="Normal"/>
    <w:rsid w:val="003C505C"/>
    <w:pPr>
      <w:spacing w:before="100" w:beforeAutospacing="1" w:after="100" w:afterAutospacing="1"/>
    </w:pPr>
    <w:rPr>
      <w:lang w:val="sr-Cyrl-CS" w:eastAsia="sr-Cyrl-CS"/>
    </w:rPr>
  </w:style>
  <w:style w:type="paragraph" w:customStyle="1" w:styleId="xl112">
    <w:name w:val="xl112"/>
    <w:basedOn w:val="Normal"/>
    <w:rsid w:val="003C505C"/>
    <w:pPr>
      <w:pBdr>
        <w:bottom w:val="single" w:sz="8" w:space="0" w:color="auto"/>
      </w:pBdr>
      <w:spacing w:before="100" w:beforeAutospacing="1" w:after="100" w:afterAutospacing="1"/>
    </w:pPr>
    <w:rPr>
      <w:lang w:val="sr-Cyrl-CS" w:eastAsia="sr-Cyrl-CS"/>
    </w:rPr>
  </w:style>
  <w:style w:type="paragraph" w:customStyle="1" w:styleId="xl113">
    <w:name w:val="xl113"/>
    <w:basedOn w:val="Normal"/>
    <w:rsid w:val="003C505C"/>
    <w:pPr>
      <w:spacing w:before="100" w:beforeAutospacing="1" w:after="100" w:afterAutospacing="1"/>
    </w:pPr>
    <w:rPr>
      <w:b/>
      <w:bCs/>
      <w:i/>
      <w:iCs/>
      <w:lang w:val="sr-Cyrl-CS" w:eastAsia="sr-Cyrl-CS"/>
    </w:rPr>
  </w:style>
  <w:style w:type="paragraph" w:customStyle="1" w:styleId="xl114">
    <w:name w:val="xl114"/>
    <w:basedOn w:val="Normal"/>
    <w:rsid w:val="003C505C"/>
    <w:pPr>
      <w:pBdr>
        <w:top w:val="single" w:sz="8" w:space="0" w:color="auto"/>
      </w:pBd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115">
    <w:name w:val="xl115"/>
    <w:basedOn w:val="Normal"/>
    <w:rsid w:val="003C505C"/>
    <w:pPr>
      <w:spacing w:before="100" w:beforeAutospacing="1" w:after="100" w:afterAutospacing="1"/>
      <w:textAlignment w:val="top"/>
    </w:pPr>
    <w:rPr>
      <w:lang w:val="sr-Cyrl-CS" w:eastAsia="sr-Cyrl-CS"/>
    </w:rPr>
  </w:style>
  <w:style w:type="paragraph" w:customStyle="1" w:styleId="xl116">
    <w:name w:val="xl116"/>
    <w:basedOn w:val="Normal"/>
    <w:rsid w:val="003C505C"/>
    <w:pPr>
      <w:spacing w:before="100" w:beforeAutospacing="1" w:after="100" w:afterAutospacing="1"/>
    </w:pPr>
    <w:rPr>
      <w:lang w:val="sr-Cyrl-CS" w:eastAsia="sr-Cyrl-CS"/>
    </w:rPr>
  </w:style>
  <w:style w:type="paragraph" w:customStyle="1" w:styleId="xl117">
    <w:name w:val="xl117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xl118">
    <w:name w:val="xl118"/>
    <w:basedOn w:val="Normal"/>
    <w:rsid w:val="003C5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lang w:val="sr-Cyrl-CS" w:eastAsia="sr-Cyrl-CS"/>
    </w:rPr>
  </w:style>
  <w:style w:type="paragraph" w:customStyle="1" w:styleId="font5">
    <w:name w:val="font5"/>
    <w:basedOn w:val="Normal"/>
    <w:rsid w:val="003C505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font6">
    <w:name w:val="font6"/>
    <w:basedOn w:val="Normal"/>
    <w:rsid w:val="003C505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n-US" w:eastAsia="en-US"/>
    </w:rPr>
  </w:style>
  <w:style w:type="paragraph" w:customStyle="1" w:styleId="xl140">
    <w:name w:val="xl140"/>
    <w:basedOn w:val="Normal"/>
    <w:rsid w:val="003C505C"/>
    <w:pP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41">
    <w:name w:val="xl141"/>
    <w:basedOn w:val="Normal"/>
    <w:rsid w:val="003C505C"/>
    <w:pPr>
      <w:spacing w:before="100" w:beforeAutospacing="1" w:after="100" w:afterAutospacing="1"/>
    </w:pPr>
    <w:rPr>
      <w:lang w:val="en-US" w:eastAsia="en-US"/>
    </w:rPr>
  </w:style>
  <w:style w:type="paragraph" w:customStyle="1" w:styleId="xl142">
    <w:name w:val="xl142"/>
    <w:basedOn w:val="Normal"/>
    <w:rsid w:val="003C505C"/>
    <w:pP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43">
    <w:name w:val="xl143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44">
    <w:name w:val="xl144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45">
    <w:name w:val="xl145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46">
    <w:name w:val="xl146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47">
    <w:name w:val="xl147"/>
    <w:basedOn w:val="Normal"/>
    <w:rsid w:val="003C505C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48">
    <w:name w:val="xl148"/>
    <w:basedOn w:val="Normal"/>
    <w:rsid w:val="003C505C"/>
    <w:pPr>
      <w:spacing w:before="100" w:beforeAutospacing="1" w:after="100" w:afterAutospacing="1"/>
    </w:pPr>
    <w:rPr>
      <w:lang w:val="en-US" w:eastAsia="en-US"/>
    </w:rPr>
  </w:style>
  <w:style w:type="paragraph" w:customStyle="1" w:styleId="xl149">
    <w:name w:val="xl149"/>
    <w:basedOn w:val="Normal"/>
    <w:rsid w:val="003C505C"/>
    <w:pPr>
      <w:spacing w:before="100" w:beforeAutospacing="1" w:after="100" w:afterAutospacing="1"/>
    </w:pPr>
    <w:rPr>
      <w:b/>
      <w:bCs/>
      <w:i/>
      <w:iCs/>
      <w:lang w:val="en-US" w:eastAsia="en-US"/>
    </w:rPr>
  </w:style>
  <w:style w:type="paragraph" w:customStyle="1" w:styleId="xl150">
    <w:name w:val="xl150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52">
    <w:name w:val="xl152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3">
    <w:name w:val="xl153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54">
    <w:name w:val="xl154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lang w:val="en-US" w:eastAsia="en-US"/>
    </w:rPr>
  </w:style>
  <w:style w:type="paragraph" w:customStyle="1" w:styleId="xl155">
    <w:name w:val="xl155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US" w:eastAsia="en-US"/>
    </w:rPr>
  </w:style>
  <w:style w:type="paragraph" w:customStyle="1" w:styleId="xl156">
    <w:name w:val="xl156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57">
    <w:name w:val="xl157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58">
    <w:name w:val="xl158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59">
    <w:name w:val="xl159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160">
    <w:name w:val="xl160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161">
    <w:name w:val="xl161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2">
    <w:name w:val="xl162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63">
    <w:name w:val="xl163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64">
    <w:name w:val="xl164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5">
    <w:name w:val="xl165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6">
    <w:name w:val="xl166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67">
    <w:name w:val="xl167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68">
    <w:name w:val="xl168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169">
    <w:name w:val="xl169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0">
    <w:name w:val="xl170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1">
    <w:name w:val="xl171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2">
    <w:name w:val="xl172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73">
    <w:name w:val="xl173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74">
    <w:name w:val="xl174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5">
    <w:name w:val="xl175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76">
    <w:name w:val="xl176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77">
    <w:name w:val="xl177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78">
    <w:name w:val="xl178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179">
    <w:name w:val="xl179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lang w:val="en-US" w:eastAsia="en-US"/>
    </w:rPr>
  </w:style>
  <w:style w:type="paragraph" w:customStyle="1" w:styleId="xl180">
    <w:name w:val="xl180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lang w:val="en-US" w:eastAsia="en-US"/>
    </w:rPr>
  </w:style>
  <w:style w:type="paragraph" w:customStyle="1" w:styleId="xl181">
    <w:name w:val="xl181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lang w:val="en-US" w:eastAsia="en-US"/>
    </w:rPr>
  </w:style>
  <w:style w:type="paragraph" w:customStyle="1" w:styleId="xl182">
    <w:name w:val="xl182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83">
    <w:name w:val="xl183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184">
    <w:name w:val="xl184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85">
    <w:name w:val="xl185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lang w:val="en-US" w:eastAsia="en-US"/>
    </w:rPr>
  </w:style>
  <w:style w:type="paragraph" w:customStyle="1" w:styleId="xl186">
    <w:name w:val="xl186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en-US" w:eastAsia="en-US"/>
    </w:rPr>
  </w:style>
  <w:style w:type="paragraph" w:customStyle="1" w:styleId="xl187">
    <w:name w:val="xl187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88">
    <w:name w:val="xl188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lang w:val="en-US" w:eastAsia="en-US"/>
    </w:rPr>
  </w:style>
  <w:style w:type="paragraph" w:customStyle="1" w:styleId="xl189">
    <w:name w:val="xl189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US" w:eastAsia="en-US"/>
    </w:rPr>
  </w:style>
  <w:style w:type="paragraph" w:customStyle="1" w:styleId="xl190">
    <w:name w:val="xl190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lang w:val="en-US" w:eastAsia="en-US"/>
    </w:rPr>
  </w:style>
  <w:style w:type="paragraph" w:customStyle="1" w:styleId="xl191">
    <w:name w:val="xl191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92">
    <w:name w:val="xl192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93">
    <w:name w:val="xl193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94">
    <w:name w:val="xl194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95">
    <w:name w:val="xl195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lang w:val="en-US" w:eastAsia="en-US"/>
    </w:rPr>
  </w:style>
  <w:style w:type="paragraph" w:customStyle="1" w:styleId="xl196">
    <w:name w:val="xl196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97">
    <w:name w:val="xl197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98">
    <w:name w:val="xl198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99">
    <w:name w:val="xl199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200">
    <w:name w:val="xl200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201">
    <w:name w:val="xl201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lang w:val="en-US" w:eastAsia="en-US"/>
    </w:rPr>
  </w:style>
  <w:style w:type="paragraph" w:customStyle="1" w:styleId="xl202">
    <w:name w:val="xl202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lang w:val="en-US" w:eastAsia="en-US"/>
    </w:rPr>
  </w:style>
  <w:style w:type="paragraph" w:customStyle="1" w:styleId="xl203">
    <w:name w:val="xl203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lang w:val="en-US" w:eastAsia="en-US"/>
    </w:rPr>
  </w:style>
  <w:style w:type="paragraph" w:customStyle="1" w:styleId="xl204">
    <w:name w:val="xl204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205">
    <w:name w:val="xl205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206">
    <w:name w:val="xl206"/>
    <w:basedOn w:val="Normal"/>
    <w:rsid w:val="003C505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207">
    <w:name w:val="xl207"/>
    <w:basedOn w:val="Normal"/>
    <w:rsid w:val="003C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208">
    <w:name w:val="xl208"/>
    <w:basedOn w:val="Normal"/>
    <w:rsid w:val="003C50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US" w:eastAsia="en-US"/>
    </w:rPr>
  </w:style>
  <w:style w:type="paragraph" w:styleId="NoSpacing">
    <w:name w:val="No Spacing"/>
    <w:uiPriority w:val="1"/>
    <w:qFormat/>
    <w:rsid w:val="003C505C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0BD2-4431-4AB2-9339-E483BC98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7158</TotalTime>
  <Pages>80</Pages>
  <Words>33101</Words>
  <Characters>188678</Characters>
  <Application>Microsoft Office Word</Application>
  <DocSecurity>0</DocSecurity>
  <Lines>1572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ЗА ФИНАНСИЈЕ</vt:lpstr>
    </vt:vector>
  </TitlesOfParts>
  <Company>Gradska uprava grada Niša</Company>
  <LinksUpToDate>false</LinksUpToDate>
  <CharactersWithSpaces>221337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ЗА ФИНАНСИЈЕ</dc:title>
  <dc:subject/>
  <dc:creator>Sekretarijat za razvoj i informacioni sistem</dc:creator>
  <cp:keywords/>
  <dc:description/>
  <cp:lastModifiedBy>Dragana Milošević</cp:lastModifiedBy>
  <cp:revision>819</cp:revision>
  <cp:lastPrinted>2015-05-18T09:57:00Z</cp:lastPrinted>
  <dcterms:created xsi:type="dcterms:W3CDTF">2011-04-20T13:14:00Z</dcterms:created>
  <dcterms:modified xsi:type="dcterms:W3CDTF">2015-05-18T09:57:00Z</dcterms:modified>
</cp:coreProperties>
</file>